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3923" w14:textId="2AD0FBF1" w:rsidR="00D741D2" w:rsidRPr="00D741D2" w:rsidRDefault="00D741D2" w:rsidP="009B005F">
      <w:pPr>
        <w:ind w:left="567"/>
        <w:rPr>
          <w:b/>
          <w:bCs/>
          <w:sz w:val="32"/>
          <w:szCs w:val="32"/>
        </w:rPr>
      </w:pPr>
      <w:bookmarkStart w:id="0" w:name="_Toc210809487"/>
      <w:r w:rsidRPr="00D741D2">
        <w:rPr>
          <w:b/>
          <w:bCs/>
          <w:sz w:val="32"/>
          <w:szCs w:val="32"/>
        </w:rPr>
        <w:t xml:space="preserve">Muistio normitalkoot, tästä se väestönsuojien lopettamisyritys alkoi  </w:t>
      </w:r>
    </w:p>
    <w:p w14:paraId="5BB3B736" w14:textId="77777777" w:rsidR="009742DA" w:rsidRDefault="009742DA" w:rsidP="009B005F">
      <w:pPr>
        <w:pStyle w:val="Otsikko1"/>
        <w:ind w:left="567" w:firstLine="0"/>
      </w:pPr>
      <w:r>
        <w:t>Pääministeri Matti Vanhasen II hallituksen ohjelma (2007)</w:t>
      </w:r>
    </w:p>
    <w:p w14:paraId="188885DC" w14:textId="77777777" w:rsidR="009742DA" w:rsidRPr="009B005F" w:rsidRDefault="009742DA" w:rsidP="009B005F">
      <w:pPr>
        <w:ind w:left="360"/>
        <w:rPr>
          <w:b/>
          <w:sz w:val="24"/>
          <w:szCs w:val="24"/>
        </w:rPr>
      </w:pPr>
    </w:p>
    <w:p w14:paraId="48840A56" w14:textId="77777777" w:rsidR="009742DA" w:rsidRPr="0015703C" w:rsidRDefault="009B005F" w:rsidP="009B005F">
      <w:pPr>
        <w:ind w:left="567"/>
        <w:rPr>
          <w:rFonts w:ascii="Arial" w:hAnsi="Arial" w:cs="Arial"/>
          <w:i/>
          <w:iCs/>
          <w:sz w:val="24"/>
          <w:szCs w:val="24"/>
        </w:rPr>
      </w:pPr>
      <w:r w:rsidRPr="0015703C">
        <w:rPr>
          <w:rFonts w:ascii="Arial" w:hAnsi="Arial" w:cs="Arial"/>
          <w:sz w:val="24"/>
          <w:szCs w:val="24"/>
        </w:rPr>
        <w:t xml:space="preserve">Vuonna 2007 pääministeri Matti Vanhasen II hallituksen ohjelmassa, kohdassa asuminen, maapolitiikka ja rakentaminen on kirjattu, että </w:t>
      </w:r>
      <w:r w:rsidRPr="0015703C">
        <w:rPr>
          <w:rFonts w:ascii="Arial" w:hAnsi="Arial" w:cs="Arial"/>
          <w:i/>
          <w:iCs/>
          <w:sz w:val="24"/>
          <w:szCs w:val="24"/>
        </w:rPr>
        <w:t>”t</w:t>
      </w:r>
      <w:r w:rsidR="009742DA" w:rsidRPr="0015703C">
        <w:rPr>
          <w:rFonts w:ascii="Arial" w:hAnsi="Arial" w:cs="Arial"/>
          <w:i/>
          <w:iCs/>
          <w:sz w:val="24"/>
          <w:szCs w:val="24"/>
        </w:rPr>
        <w:t>arkemmin asuntopoliittiset toimenpiteet ja niiden rahoitus päätetään vuoden 2007 loppuun mennessä hallituskaudelle laadittavassa valtioneuvoston hyväksymässä asuntopoliittisessa toimenpideohjelmassa. Ohjelmassa kiinnitetään erityishuomiota asuntopolitiikan ongelmakohtiin, kuten vuokra-asuntotuotannon riittävyyteen ja tonttipulaan. Osana asuntopoliittista ohjelmaa laaditaan pitkäaikaisasunnottomuuden vähentämisohjelma vuosille 2008-2011.</w:t>
      </w:r>
      <w:r w:rsidRPr="0015703C">
        <w:rPr>
          <w:rFonts w:ascii="Arial" w:hAnsi="Arial" w:cs="Arial"/>
          <w:i/>
          <w:iCs/>
          <w:sz w:val="24"/>
          <w:szCs w:val="24"/>
        </w:rPr>
        <w:t>”</w:t>
      </w:r>
    </w:p>
    <w:p w14:paraId="0C8D4EAD" w14:textId="77777777" w:rsidR="009B005F" w:rsidRPr="0015703C" w:rsidRDefault="009B005F" w:rsidP="009B005F">
      <w:pPr>
        <w:ind w:left="567"/>
        <w:rPr>
          <w:rFonts w:ascii="Arial" w:hAnsi="Arial" w:cs="Arial"/>
          <w:sz w:val="24"/>
          <w:szCs w:val="24"/>
        </w:rPr>
      </w:pPr>
    </w:p>
    <w:p w14:paraId="240FF6A0" w14:textId="12C55FA6" w:rsidR="009B005F" w:rsidRPr="0015703C" w:rsidRDefault="00D741D2" w:rsidP="009B005F">
      <w:pPr>
        <w:ind w:left="567"/>
        <w:rPr>
          <w:rFonts w:ascii="Arial" w:hAnsi="Arial" w:cs="Arial"/>
          <w:sz w:val="24"/>
          <w:szCs w:val="24"/>
        </w:rPr>
      </w:pPr>
      <w:r w:rsidRPr="0015703C">
        <w:rPr>
          <w:rFonts w:ascii="Arial" w:hAnsi="Arial" w:cs="Arial"/>
          <w:sz w:val="24"/>
          <w:szCs w:val="24"/>
        </w:rPr>
        <w:t>Hallitusohjelmassa ei sanallakaan puhuta väestönsuojien rakentamisen lopettamisesta</w:t>
      </w:r>
    </w:p>
    <w:p w14:paraId="13751F4F" w14:textId="77777777" w:rsidR="009B005F" w:rsidRPr="0015703C" w:rsidRDefault="009B005F" w:rsidP="009B005F">
      <w:pPr>
        <w:pStyle w:val="Otsikko1"/>
      </w:pPr>
      <w:r w:rsidRPr="0015703C">
        <w:t>Hallituksen asuntopoliittinen ohjelma 2008</w:t>
      </w:r>
    </w:p>
    <w:p w14:paraId="0F3EE29C" w14:textId="77777777" w:rsidR="009B005F" w:rsidRPr="0015703C" w:rsidRDefault="009B005F" w:rsidP="009B005F">
      <w:pPr>
        <w:ind w:left="567"/>
        <w:rPr>
          <w:sz w:val="24"/>
          <w:szCs w:val="24"/>
        </w:rPr>
      </w:pPr>
    </w:p>
    <w:p w14:paraId="7A882407" w14:textId="77777777" w:rsidR="009B005F" w:rsidRPr="0015703C" w:rsidRDefault="009B005F" w:rsidP="009B005F">
      <w:pPr>
        <w:pStyle w:val="Luettelokappale"/>
        <w:shd w:val="clear" w:color="auto" w:fill="FFFFFF"/>
        <w:spacing w:after="0" w:line="312" w:lineRule="auto"/>
        <w:outlineLvl w:val="0"/>
        <w:rPr>
          <w:rFonts w:ascii="Arial" w:hAnsi="Arial" w:cs="Arial"/>
          <w:sz w:val="24"/>
          <w:szCs w:val="24"/>
        </w:rPr>
      </w:pPr>
      <w:r w:rsidRPr="0015703C">
        <w:rPr>
          <w:rFonts w:ascii="Arial" w:hAnsi="Arial" w:cs="Arial"/>
          <w:sz w:val="24"/>
          <w:szCs w:val="24"/>
        </w:rPr>
        <w:t xml:space="preserve">Hallituksen asuntopoliittisen toimenpideohjelman mukaisesti asuntotuotannon edellytysten parantamiseksi rakennuskustannuksia pyritään kohtuullistamaan ja lisäämään asuntorakentamisen kysyntä- ja kustannusohjautuvuutta. </w:t>
      </w:r>
    </w:p>
    <w:p w14:paraId="53DB2AEF" w14:textId="77777777" w:rsidR="009B005F" w:rsidRPr="0015703C" w:rsidRDefault="009B005F" w:rsidP="009B005F">
      <w:pPr>
        <w:pStyle w:val="Luettelokappale"/>
        <w:shd w:val="clear" w:color="auto" w:fill="FFFFFF"/>
        <w:spacing w:after="0" w:line="312" w:lineRule="auto"/>
        <w:outlineLvl w:val="0"/>
        <w:rPr>
          <w:rFonts w:ascii="Arial" w:hAnsi="Arial" w:cs="Arial"/>
          <w:sz w:val="24"/>
          <w:szCs w:val="24"/>
        </w:rPr>
      </w:pPr>
    </w:p>
    <w:p w14:paraId="1A0AFF8C" w14:textId="76FA73C7" w:rsidR="009B005F" w:rsidRPr="009B005F" w:rsidRDefault="009B005F" w:rsidP="009B005F">
      <w:pPr>
        <w:pStyle w:val="Luettelokappale"/>
        <w:shd w:val="clear" w:color="auto" w:fill="FFFFFF"/>
        <w:spacing w:after="0" w:line="312" w:lineRule="auto"/>
        <w:outlineLvl w:val="0"/>
        <w:rPr>
          <w:rFonts w:ascii="Arial" w:eastAsia="Times New Roman" w:hAnsi="Arial" w:cs="Arial"/>
          <w:bCs/>
          <w:color w:val="333333"/>
          <w:kern w:val="36"/>
          <w:sz w:val="24"/>
          <w:szCs w:val="24"/>
          <w:lang w:eastAsia="fi-FI"/>
        </w:rPr>
      </w:pPr>
      <w:r w:rsidRPr="0015703C">
        <w:rPr>
          <w:rFonts w:ascii="Arial" w:hAnsi="Arial" w:cs="Arial"/>
          <w:sz w:val="24"/>
          <w:szCs w:val="24"/>
        </w:rPr>
        <w:t>Asuntopoliittisen toimenpideohjelman nro 18:n mukaan ”m</w:t>
      </w:r>
      <w:r w:rsidRPr="0015703C">
        <w:rPr>
          <w:rFonts w:ascii="Arial" w:eastAsia="Times New Roman" w:hAnsi="Arial" w:cs="Arial"/>
          <w:bCs/>
          <w:kern w:val="36"/>
          <w:sz w:val="24"/>
          <w:szCs w:val="24"/>
          <w:lang w:eastAsia="fi-FI"/>
        </w:rPr>
        <w:t>ahdollistetaan kokeilu, joss</w:t>
      </w:r>
      <w:r w:rsidRPr="0015703C">
        <w:rPr>
          <w:rFonts w:ascii="Arial" w:eastAsia="Times New Roman" w:hAnsi="Arial" w:cs="Arial"/>
          <w:bCs/>
          <w:color w:val="333333"/>
          <w:kern w:val="36"/>
          <w:sz w:val="24"/>
          <w:szCs w:val="24"/>
          <w:lang w:eastAsia="fi-FI"/>
        </w:rPr>
        <w:t>a rakentaminen voi joillakin kokeiluun halukkaiden kuntien kaava-alueilla</w:t>
      </w:r>
      <w:r w:rsidRPr="009B005F">
        <w:rPr>
          <w:rFonts w:ascii="Arial" w:eastAsia="Times New Roman" w:hAnsi="Arial" w:cs="Arial"/>
          <w:bCs/>
          <w:color w:val="333333"/>
          <w:kern w:val="36"/>
          <w:sz w:val="24"/>
          <w:szCs w:val="24"/>
          <w:lang w:eastAsia="fi-FI"/>
        </w:rPr>
        <w:t xml:space="preserve"> tapahtua kevennetyillä rakentamis- ja kaavamääräyksillä. Käynnistetään kasvavia kaupunkiseutuja koskeva selvityshanke, jossa arvioidaan, missä määrin kuntien laatimissa kaavoissa ta</w:t>
      </w:r>
      <w:r w:rsidR="0015703C">
        <w:rPr>
          <w:rFonts w:ascii="Arial" w:eastAsia="Times New Roman" w:hAnsi="Arial" w:cs="Arial"/>
          <w:bCs/>
          <w:color w:val="333333"/>
          <w:kern w:val="36"/>
          <w:sz w:val="24"/>
          <w:szCs w:val="24"/>
          <w:lang w:eastAsia="fi-FI"/>
        </w:rPr>
        <w:t>i</w:t>
      </w:r>
      <w:r w:rsidRPr="009B005F">
        <w:rPr>
          <w:rFonts w:ascii="Arial" w:eastAsia="Times New Roman" w:hAnsi="Arial" w:cs="Arial"/>
          <w:bCs/>
          <w:color w:val="333333"/>
          <w:kern w:val="36"/>
          <w:sz w:val="24"/>
          <w:szCs w:val="24"/>
          <w:lang w:eastAsia="fi-FI"/>
        </w:rPr>
        <w:t xml:space="preserve"> Suomen rakentamismääräyskokoelmassa on tarpeettomasti rakennuskustannuksia kohottavia määräyksiä.</w:t>
      </w:r>
      <w:r>
        <w:rPr>
          <w:rFonts w:ascii="Arial" w:eastAsia="Times New Roman" w:hAnsi="Arial" w:cs="Arial"/>
          <w:bCs/>
          <w:color w:val="333333"/>
          <w:kern w:val="36"/>
          <w:sz w:val="24"/>
          <w:szCs w:val="24"/>
          <w:lang w:eastAsia="fi-FI"/>
        </w:rPr>
        <w:t xml:space="preserve">” Tältä pohjalta ympäristöministeriö järjesti ns. normitalkoot. </w:t>
      </w:r>
    </w:p>
    <w:bookmarkEnd w:id="0"/>
    <w:p w14:paraId="290BEC7A" w14:textId="77777777" w:rsidR="00E20CFA" w:rsidRDefault="009B005F" w:rsidP="009B005F">
      <w:pPr>
        <w:pStyle w:val="Otsikko1"/>
      </w:pPr>
      <w:r>
        <w:t>Rakentamisen normitalkoot</w:t>
      </w:r>
    </w:p>
    <w:p w14:paraId="497BC2CF" w14:textId="77777777" w:rsidR="00E20CFA" w:rsidRDefault="00E20CFA" w:rsidP="00E20CFA">
      <w:pPr>
        <w:rPr>
          <w:sz w:val="24"/>
          <w:szCs w:val="24"/>
        </w:rPr>
      </w:pPr>
    </w:p>
    <w:p w14:paraId="2BED6BC6" w14:textId="4D109085" w:rsidR="009B005F" w:rsidRPr="0015703C" w:rsidRDefault="009B005F" w:rsidP="009B005F">
      <w:pPr>
        <w:ind w:left="567"/>
        <w:jc w:val="left"/>
        <w:rPr>
          <w:rFonts w:ascii="Arial" w:hAnsi="Arial" w:cs="Arial"/>
          <w:sz w:val="24"/>
          <w:szCs w:val="24"/>
        </w:rPr>
      </w:pPr>
      <w:r w:rsidRPr="0015703C">
        <w:rPr>
          <w:rFonts w:ascii="Arial" w:hAnsi="Arial" w:cs="Arial"/>
          <w:sz w:val="24"/>
          <w:szCs w:val="24"/>
        </w:rPr>
        <w:t>Hallituksen asuntopoliittisen ohjelman mukaan piti selvittää</w:t>
      </w:r>
      <w:r w:rsidR="0015703C" w:rsidRPr="0015703C">
        <w:rPr>
          <w:rFonts w:ascii="Arial" w:hAnsi="Arial" w:cs="Arial"/>
          <w:sz w:val="24"/>
          <w:szCs w:val="24"/>
        </w:rPr>
        <w:t>,</w:t>
      </w:r>
      <w:r w:rsidRPr="0015703C">
        <w:rPr>
          <w:rFonts w:ascii="Arial" w:hAnsi="Arial" w:cs="Arial"/>
          <w:sz w:val="24"/>
          <w:szCs w:val="24"/>
        </w:rPr>
        <w:t xml:space="preserve"> onko Suomen rakentamismääräyskokoelmassa tarpeettomasti rakennuskustannuksia kohottavia määräyksiä. Missään ei puhuttu sisäministeriön hallinnonalan määräyksistä kuten väestönsuojista. Työryhmässä oli edustettuna pääkaupunkiseudun kunnanjohtajat, valtiovarainministeriön ja ympäristöministeriön korkeinta johtoa, puheenjohtajana oli </w:t>
      </w:r>
      <w:r w:rsidR="0015703C" w:rsidRPr="0015703C">
        <w:rPr>
          <w:rFonts w:ascii="Arial" w:hAnsi="Arial" w:cs="Arial"/>
          <w:sz w:val="24"/>
          <w:szCs w:val="24"/>
        </w:rPr>
        <w:t xml:space="preserve">Jan </w:t>
      </w:r>
      <w:r w:rsidRPr="0015703C">
        <w:rPr>
          <w:rFonts w:ascii="Arial" w:hAnsi="Arial" w:cs="Arial"/>
          <w:sz w:val="24"/>
          <w:szCs w:val="24"/>
        </w:rPr>
        <w:t>Vapaavuori.</w:t>
      </w:r>
    </w:p>
    <w:p w14:paraId="4E4C45F9" w14:textId="77777777" w:rsidR="009B005F" w:rsidRPr="0015703C" w:rsidRDefault="009B005F" w:rsidP="009B005F">
      <w:pPr>
        <w:ind w:left="567"/>
        <w:rPr>
          <w:sz w:val="24"/>
          <w:szCs w:val="24"/>
          <w:highlight w:val="yellow"/>
        </w:rPr>
      </w:pPr>
    </w:p>
    <w:p w14:paraId="1F317001" w14:textId="77777777" w:rsidR="00E20CFA" w:rsidRDefault="00E20CFA" w:rsidP="00E20CFA">
      <w:pPr>
        <w:rPr>
          <w:sz w:val="24"/>
          <w:szCs w:val="24"/>
        </w:rPr>
      </w:pPr>
      <w:r>
        <w:rPr>
          <w:sz w:val="24"/>
          <w:szCs w:val="24"/>
        </w:rPr>
        <w:t>Hanke toteutetaan kolmessa eri vaiheessa:</w:t>
      </w:r>
    </w:p>
    <w:p w14:paraId="46A29D2C" w14:textId="77777777" w:rsidR="00E20CFA" w:rsidRDefault="00E20CFA" w:rsidP="00E20CFA">
      <w:pPr>
        <w:numPr>
          <w:ilvl w:val="0"/>
          <w:numId w:val="2"/>
        </w:numPr>
        <w:rPr>
          <w:sz w:val="24"/>
          <w:szCs w:val="24"/>
        </w:rPr>
      </w:pPr>
      <w:r>
        <w:rPr>
          <w:sz w:val="24"/>
          <w:szCs w:val="24"/>
        </w:rPr>
        <w:t xml:space="preserve">Rakentamisen ammattilaisten kuuleminen </w:t>
      </w:r>
    </w:p>
    <w:p w14:paraId="67746D69" w14:textId="77777777" w:rsidR="00E20CFA" w:rsidRDefault="00E20CFA" w:rsidP="00E20CFA">
      <w:pPr>
        <w:numPr>
          <w:ilvl w:val="0"/>
          <w:numId w:val="2"/>
        </w:numPr>
        <w:rPr>
          <w:sz w:val="24"/>
          <w:szCs w:val="24"/>
        </w:rPr>
      </w:pPr>
      <w:r>
        <w:rPr>
          <w:sz w:val="24"/>
          <w:szCs w:val="24"/>
        </w:rPr>
        <w:t>Kertarakentajien kuuleminen</w:t>
      </w:r>
    </w:p>
    <w:p w14:paraId="78963978" w14:textId="77777777" w:rsidR="00E20CFA" w:rsidRDefault="00E20CFA" w:rsidP="00E20CFA">
      <w:pPr>
        <w:numPr>
          <w:ilvl w:val="0"/>
          <w:numId w:val="2"/>
        </w:numPr>
        <w:rPr>
          <w:sz w:val="24"/>
          <w:szCs w:val="24"/>
        </w:rPr>
      </w:pPr>
      <w:r>
        <w:rPr>
          <w:sz w:val="24"/>
          <w:szCs w:val="24"/>
        </w:rPr>
        <w:t>Kansainvälinen vertailu (I ja II tuloksien pohjalta).</w:t>
      </w:r>
    </w:p>
    <w:p w14:paraId="3627B91D" w14:textId="77777777" w:rsidR="00E20CFA" w:rsidRDefault="00E20CFA" w:rsidP="00E20CFA">
      <w:pPr>
        <w:rPr>
          <w:sz w:val="24"/>
          <w:szCs w:val="24"/>
        </w:rPr>
      </w:pPr>
    </w:p>
    <w:p w14:paraId="1A82B68F" w14:textId="77777777" w:rsidR="0015703C" w:rsidRDefault="00E20CFA" w:rsidP="00E20CFA">
      <w:pPr>
        <w:rPr>
          <w:sz w:val="24"/>
          <w:szCs w:val="24"/>
        </w:rPr>
      </w:pPr>
      <w:r>
        <w:rPr>
          <w:sz w:val="24"/>
          <w:szCs w:val="24"/>
        </w:rPr>
        <w:t>Rakentamisen ammattilaisten kuuleminen toteutettiin web-lomakekyselynä ja haastatteluina. Web-lomakekyselyssä käytetyt kysymykset muotoiltiin hankkeen projektiryhmässä. Projektiryhmään kutsuttiin rakennusalan edustajia eri tahoilta.  Kysymykset muodostettiin aiheryhmittäin.</w:t>
      </w:r>
    </w:p>
    <w:p w14:paraId="22BE4664" w14:textId="77777777" w:rsidR="0015703C" w:rsidRDefault="0015703C" w:rsidP="00E20CFA">
      <w:pPr>
        <w:rPr>
          <w:sz w:val="24"/>
          <w:szCs w:val="24"/>
        </w:rPr>
      </w:pPr>
    </w:p>
    <w:p w14:paraId="2CF56594" w14:textId="23A241AD" w:rsidR="00E20CFA" w:rsidRDefault="00E20CFA" w:rsidP="00E20CFA">
      <w:pPr>
        <w:rPr>
          <w:color w:val="0000FF"/>
          <w:sz w:val="24"/>
          <w:szCs w:val="24"/>
        </w:rPr>
      </w:pPr>
      <w:r>
        <w:rPr>
          <w:sz w:val="24"/>
          <w:szCs w:val="24"/>
        </w:rPr>
        <w:lastRenderedPageBreak/>
        <w:t xml:space="preserve"> </w:t>
      </w:r>
      <w:r>
        <w:rPr>
          <w:color w:val="0000FF"/>
          <w:sz w:val="24"/>
          <w:szCs w:val="24"/>
        </w:rPr>
        <w:t>Aiheryhmiä olivat:</w:t>
      </w:r>
    </w:p>
    <w:p w14:paraId="5D46A2A6" w14:textId="77777777" w:rsidR="00E20CFA" w:rsidRDefault="00E20CFA" w:rsidP="00E20CFA">
      <w:pPr>
        <w:numPr>
          <w:ilvl w:val="0"/>
          <w:numId w:val="3"/>
        </w:numPr>
        <w:rPr>
          <w:sz w:val="24"/>
          <w:szCs w:val="24"/>
        </w:rPr>
      </w:pPr>
      <w:r>
        <w:rPr>
          <w:sz w:val="24"/>
          <w:szCs w:val="24"/>
        </w:rPr>
        <w:t>Äänen- ja vedeneristys (7 tekijää)</w:t>
      </w:r>
    </w:p>
    <w:p w14:paraId="79DAA9DF" w14:textId="77777777" w:rsidR="00E20CFA" w:rsidRDefault="00E20CFA" w:rsidP="00E20CFA">
      <w:pPr>
        <w:numPr>
          <w:ilvl w:val="0"/>
          <w:numId w:val="3"/>
        </w:numPr>
        <w:rPr>
          <w:sz w:val="24"/>
          <w:szCs w:val="24"/>
        </w:rPr>
      </w:pPr>
      <w:r>
        <w:rPr>
          <w:sz w:val="24"/>
          <w:szCs w:val="24"/>
        </w:rPr>
        <w:t>Energiataloudellisuus, sisäilmasto ja ilmanvaihto (7 tekijää)</w:t>
      </w:r>
    </w:p>
    <w:p w14:paraId="54B3BB9C" w14:textId="77777777" w:rsidR="00E20CFA" w:rsidRDefault="00E20CFA" w:rsidP="00E20CFA">
      <w:pPr>
        <w:numPr>
          <w:ilvl w:val="0"/>
          <w:numId w:val="3"/>
        </w:numPr>
        <w:rPr>
          <w:color w:val="0000FF"/>
          <w:sz w:val="24"/>
          <w:szCs w:val="24"/>
        </w:rPr>
      </w:pPr>
      <w:r>
        <w:rPr>
          <w:color w:val="0000FF"/>
          <w:sz w:val="24"/>
          <w:szCs w:val="24"/>
        </w:rPr>
        <w:t xml:space="preserve">Paloturvallisuus (6 tekijää) </w:t>
      </w:r>
    </w:p>
    <w:p w14:paraId="0E312338" w14:textId="77777777" w:rsidR="00E20CFA" w:rsidRDefault="00E20CFA" w:rsidP="00E20CFA">
      <w:pPr>
        <w:numPr>
          <w:ilvl w:val="0"/>
          <w:numId w:val="3"/>
        </w:numPr>
        <w:rPr>
          <w:sz w:val="24"/>
          <w:szCs w:val="24"/>
        </w:rPr>
      </w:pPr>
      <w:r>
        <w:rPr>
          <w:sz w:val="24"/>
          <w:szCs w:val="24"/>
        </w:rPr>
        <w:t>Asuntosuunnittelu (9 tekijää)</w:t>
      </w:r>
    </w:p>
    <w:p w14:paraId="0E20E321" w14:textId="77777777" w:rsidR="00E20CFA" w:rsidRDefault="00E20CFA" w:rsidP="00E20CFA">
      <w:pPr>
        <w:numPr>
          <w:ilvl w:val="0"/>
          <w:numId w:val="3"/>
        </w:numPr>
        <w:rPr>
          <w:sz w:val="24"/>
          <w:szCs w:val="24"/>
        </w:rPr>
      </w:pPr>
      <w:r>
        <w:rPr>
          <w:sz w:val="24"/>
          <w:szCs w:val="24"/>
        </w:rPr>
        <w:t>Kaavamääräykset (10 tekijää)</w:t>
      </w:r>
    </w:p>
    <w:p w14:paraId="1EB61CEA" w14:textId="77777777" w:rsidR="00E20CFA" w:rsidRDefault="00E20CFA" w:rsidP="00E20CFA">
      <w:pPr>
        <w:numPr>
          <w:ilvl w:val="0"/>
          <w:numId w:val="3"/>
        </w:numPr>
        <w:rPr>
          <w:sz w:val="24"/>
          <w:szCs w:val="24"/>
        </w:rPr>
      </w:pPr>
      <w:r>
        <w:rPr>
          <w:sz w:val="24"/>
          <w:szCs w:val="24"/>
        </w:rPr>
        <w:t xml:space="preserve">Muu viranomaistoiminta (16 tekijää) </w:t>
      </w:r>
    </w:p>
    <w:p w14:paraId="4B801220" w14:textId="77777777" w:rsidR="00E20CFA" w:rsidRDefault="00E20CFA" w:rsidP="00E20CFA">
      <w:pPr>
        <w:rPr>
          <w:sz w:val="24"/>
          <w:szCs w:val="24"/>
        </w:rPr>
      </w:pPr>
    </w:p>
    <w:p w14:paraId="0B443CA8" w14:textId="77777777" w:rsidR="00E20CFA" w:rsidRDefault="00E20CFA" w:rsidP="00E20CFA">
      <w:pPr>
        <w:rPr>
          <w:sz w:val="24"/>
          <w:szCs w:val="24"/>
        </w:rPr>
      </w:pPr>
      <w:r w:rsidRPr="0015703C">
        <w:rPr>
          <w:sz w:val="24"/>
          <w:szCs w:val="24"/>
        </w:rPr>
        <w:t xml:space="preserve">Kyselylomakkeessa jokainen aiheryhmä alkoi kysymyksellä </w:t>
      </w:r>
      <w:r w:rsidRPr="0015703C">
        <w:rPr>
          <w:b/>
          <w:bCs/>
          <w:sz w:val="24"/>
          <w:szCs w:val="24"/>
        </w:rPr>
        <w:t>”Kuinka paljon tarpeettomia rakennuskustannuksia seuraavat tekijät mielestänne aiheuttavat?”</w:t>
      </w:r>
      <w:r w:rsidRPr="0015703C">
        <w:rPr>
          <w:sz w:val="24"/>
          <w:szCs w:val="24"/>
        </w:rPr>
        <w:t xml:space="preserve"> Kunkin kyselysivun ylälaidassa oli määritelty tarpeettomat kustannukset sellaisiksi kustannuksiksi, jotka eivät tuo lisäarvoa ympäristön laatuun tai asukkaille. Kaikkiaan kysymyslomakkeissa tarkasteltiin 55 eri tekijää. Vastausasteikko oli 1 – 4, joista 1 oli määritelty ”ei lainkaan” ja 4 ”erittäin paljon”. Vastaajat pysyivät myös valitsemaan ”ei osaa sanoa” vaihtoehdon. Lisäksi vastaajat pystyivät kirjoittamaan avovastuksia jokaiseen aiheryhmään liittyen.</w:t>
      </w:r>
      <w:r>
        <w:rPr>
          <w:sz w:val="24"/>
          <w:szCs w:val="24"/>
        </w:rPr>
        <w:t xml:space="preserve"> </w:t>
      </w:r>
    </w:p>
    <w:p w14:paraId="53D7A324" w14:textId="77777777" w:rsidR="00E20CFA" w:rsidRDefault="00E20CFA" w:rsidP="00E20CFA">
      <w:pPr>
        <w:rPr>
          <w:sz w:val="24"/>
          <w:szCs w:val="24"/>
        </w:rPr>
      </w:pPr>
    </w:p>
    <w:p w14:paraId="129A7911" w14:textId="77777777" w:rsidR="00E20CFA" w:rsidRDefault="00E20CFA" w:rsidP="00E20CFA">
      <w:pPr>
        <w:rPr>
          <w:sz w:val="24"/>
          <w:szCs w:val="24"/>
        </w:rPr>
      </w:pPr>
      <w:r>
        <w:rPr>
          <w:sz w:val="24"/>
          <w:szCs w:val="24"/>
        </w:rPr>
        <w:t xml:space="preserve">Näiden lisäksi kysyttiin vastaajien taustatietoja tulosten analysoinnin tueksi. Tällaisia taustatietoja olivat vastaajan koulutustausta, nykyinen tehtävä, kuinka monta vuotta oli toiminut nykyisessä tehtävässään, vastaajan edustaman organisaation toiminta-alue sekä vastaako uudisrakentamisen vai korjausrakentamisen näkökulmasta.  Vastaajia pyydettiin myös arvioimaan mitkä ovat 3 tekijää, jotka eniten aiheuttavat tarpeettomia asuntojen rakennuskustannuksia. Arvioitavat tekijät olivat samat kuin kyselyn muissa osissa käytetty. </w:t>
      </w:r>
    </w:p>
    <w:p w14:paraId="4B23449C" w14:textId="77777777" w:rsidR="00E20CFA" w:rsidRDefault="00E20CFA" w:rsidP="00E20CFA">
      <w:pPr>
        <w:rPr>
          <w:sz w:val="24"/>
          <w:szCs w:val="24"/>
        </w:rPr>
      </w:pPr>
    </w:p>
    <w:p w14:paraId="230C00CC" w14:textId="77777777" w:rsidR="00E20CFA" w:rsidRDefault="00E20CFA" w:rsidP="00E20CFA">
      <w:pPr>
        <w:rPr>
          <w:rFonts w:cs="Verdana"/>
          <w:color w:val="000000"/>
          <w:sz w:val="24"/>
          <w:szCs w:val="24"/>
          <w:lang w:eastAsia="fi-FI"/>
        </w:rPr>
      </w:pPr>
      <w:proofErr w:type="spellStart"/>
      <w:r>
        <w:rPr>
          <w:rFonts w:cs="Verdana"/>
          <w:color w:val="000000"/>
          <w:sz w:val="24"/>
          <w:szCs w:val="24"/>
          <w:lang w:eastAsia="fi-FI"/>
        </w:rPr>
        <w:t>Promenade</w:t>
      </w:r>
      <w:proofErr w:type="spellEnd"/>
      <w:r>
        <w:rPr>
          <w:rFonts w:cs="Verdana"/>
          <w:color w:val="000000"/>
          <w:sz w:val="24"/>
          <w:szCs w:val="24"/>
          <w:lang w:eastAsia="fi-FI"/>
        </w:rPr>
        <w:t xml:space="preserve"> </w:t>
      </w:r>
      <w:proofErr w:type="spellStart"/>
      <w:r>
        <w:rPr>
          <w:rFonts w:cs="Verdana"/>
          <w:color w:val="000000"/>
          <w:sz w:val="24"/>
          <w:szCs w:val="24"/>
          <w:lang w:eastAsia="fi-FI"/>
        </w:rPr>
        <w:t>Research</w:t>
      </w:r>
      <w:proofErr w:type="spellEnd"/>
      <w:r>
        <w:rPr>
          <w:rFonts w:cs="Verdana"/>
          <w:color w:val="000000"/>
          <w:sz w:val="24"/>
          <w:szCs w:val="24"/>
          <w:lang w:eastAsia="fi-FI"/>
        </w:rPr>
        <w:t xml:space="preserve"> Oy toteutti kyselyn 13-28.5.2008. Kyselyiden kohderyhmänä olivat rakennusalan ammattilaiset ja vastaajat kutsuttiin pääosin henkilökohtaisella sähköpostiviestillä. Viesti lähetettiin 2323 henkilölle. Lisäksi kuusi järjestöä välitti kyselyn omille jäsenilleen (Safa, Rakennusteollisuus, Rakennusliitto, </w:t>
      </w:r>
      <w:proofErr w:type="spellStart"/>
      <w:r>
        <w:rPr>
          <w:rFonts w:cs="Verdana"/>
          <w:color w:val="000000"/>
          <w:sz w:val="24"/>
          <w:szCs w:val="24"/>
          <w:lang w:eastAsia="fi-FI"/>
        </w:rPr>
        <w:t>Stul</w:t>
      </w:r>
      <w:proofErr w:type="spellEnd"/>
      <w:r>
        <w:rPr>
          <w:rFonts w:cs="Verdana"/>
          <w:color w:val="000000"/>
          <w:sz w:val="24"/>
          <w:szCs w:val="24"/>
          <w:lang w:eastAsia="fi-FI"/>
        </w:rPr>
        <w:t xml:space="preserve">, </w:t>
      </w:r>
      <w:proofErr w:type="spellStart"/>
      <w:r>
        <w:rPr>
          <w:rFonts w:cs="Verdana"/>
          <w:color w:val="000000"/>
          <w:sz w:val="24"/>
          <w:szCs w:val="24"/>
          <w:lang w:eastAsia="fi-FI"/>
        </w:rPr>
        <w:t>Skol</w:t>
      </w:r>
      <w:proofErr w:type="spellEnd"/>
      <w:r>
        <w:rPr>
          <w:rFonts w:cs="Verdana"/>
          <w:color w:val="000000"/>
          <w:sz w:val="24"/>
          <w:szCs w:val="24"/>
          <w:lang w:eastAsia="fi-FI"/>
        </w:rPr>
        <w:t xml:space="preserve">, </w:t>
      </w:r>
      <w:proofErr w:type="spellStart"/>
      <w:r>
        <w:rPr>
          <w:rFonts w:cs="Verdana"/>
          <w:color w:val="000000"/>
          <w:sz w:val="24"/>
          <w:szCs w:val="24"/>
          <w:lang w:eastAsia="fi-FI"/>
        </w:rPr>
        <w:t>Skvl</w:t>
      </w:r>
      <w:proofErr w:type="spellEnd"/>
      <w:r>
        <w:rPr>
          <w:rFonts w:cs="Verdana"/>
          <w:color w:val="000000"/>
          <w:sz w:val="24"/>
          <w:szCs w:val="24"/>
          <w:lang w:eastAsia="fi-FI"/>
        </w:rPr>
        <w:t xml:space="preserve">). Myös Rakennuslehden www-sivuille lisättiin kyselyn vastauslinkki. Vastauksia saatiin kaikkiaan 828 kappaletta. Näistä Rakennuslehden www-sivujen kautta saatiin 54 vastausta. </w:t>
      </w:r>
    </w:p>
    <w:p w14:paraId="1E8749B5" w14:textId="77777777" w:rsidR="00E20CFA" w:rsidRDefault="00E20CFA" w:rsidP="00E20CFA">
      <w:pPr>
        <w:rPr>
          <w:sz w:val="24"/>
          <w:szCs w:val="24"/>
        </w:rPr>
      </w:pPr>
    </w:p>
    <w:p w14:paraId="4723760D" w14:textId="55C0E872" w:rsidR="00E20CFA" w:rsidRDefault="00E20CFA" w:rsidP="00E20CFA">
      <w:pPr>
        <w:rPr>
          <w:sz w:val="24"/>
          <w:szCs w:val="24"/>
        </w:rPr>
      </w:pPr>
      <w:r>
        <w:rPr>
          <w:sz w:val="24"/>
          <w:szCs w:val="24"/>
        </w:rPr>
        <w:t xml:space="preserve">Web-kyselyn tuloksia tarkennettiin ja syvennettiin haastatteluilla. Haastatteluihin valittiin 14 henkilöä. Haastatteluihin valittujen henkilöiden nimet ovat raportin liitteenä. Haastattelut tehtiin teemahaastatteluna, jossa haastattelutilanteessa haastattelijoilla oli käytössä etukäteen tehty listaus keskusteltavista teemoista ja aihealueista. Haastattelijoina olivat Kirsi </w:t>
      </w:r>
      <w:proofErr w:type="spellStart"/>
      <w:r>
        <w:rPr>
          <w:sz w:val="24"/>
          <w:szCs w:val="24"/>
        </w:rPr>
        <w:t>Martinkauppi</w:t>
      </w:r>
      <w:proofErr w:type="spellEnd"/>
      <w:r>
        <w:rPr>
          <w:sz w:val="24"/>
          <w:szCs w:val="24"/>
        </w:rPr>
        <w:t xml:space="preserve"> Ympäristöministeriöstä sekä Juha-Matti Junnonen TKK:sta.  Haastattelut tehtiin 9.6 – 8.9.2008 välisenä aikana.</w:t>
      </w:r>
    </w:p>
    <w:p w14:paraId="3674ADA2" w14:textId="77777777" w:rsidR="00000000" w:rsidRDefault="00000000"/>
    <w:p w14:paraId="353602AF" w14:textId="77777777" w:rsidR="00E20CFA" w:rsidRDefault="00E20CFA"/>
    <w:p w14:paraId="7411BD73" w14:textId="77777777" w:rsidR="00E20CFA" w:rsidRDefault="00E20CFA" w:rsidP="00E20CFA">
      <w:pPr>
        <w:pStyle w:val="Otsikko3"/>
      </w:pPr>
      <w:bookmarkStart w:id="1" w:name="_Toc210809497"/>
      <w:r>
        <w:t>2.2.4 Asuntosuunnittelu</w:t>
      </w:r>
      <w:bookmarkEnd w:id="1"/>
      <w:r>
        <w:t xml:space="preserve"> </w:t>
      </w:r>
    </w:p>
    <w:p w14:paraId="679DE8B9" w14:textId="77777777" w:rsidR="00E20CFA" w:rsidRDefault="00E20CFA" w:rsidP="00E20CFA">
      <w:pPr>
        <w:rPr>
          <w:sz w:val="24"/>
          <w:szCs w:val="24"/>
        </w:rPr>
      </w:pPr>
    </w:p>
    <w:p w14:paraId="2FF5FC77" w14:textId="77777777" w:rsidR="00E20CFA" w:rsidRDefault="00E20CFA" w:rsidP="00E20CFA">
      <w:pPr>
        <w:rPr>
          <w:sz w:val="24"/>
          <w:szCs w:val="24"/>
        </w:rPr>
      </w:pPr>
      <w:r>
        <w:rPr>
          <w:sz w:val="24"/>
          <w:szCs w:val="24"/>
        </w:rPr>
        <w:t xml:space="preserve">Asuntosuunnittelua koskevat määräykset aiheuttivat vastaajien mielestä sangen paljon tarpeettomia rakennuskustannuksia, sillä aiheryhmän yhdeksästä kysymyksestä seitsemän ylitti arvosanan 2 (asteikko 1-4). </w:t>
      </w:r>
      <w:r w:rsidRPr="007B4962">
        <w:rPr>
          <w:b/>
          <w:bCs/>
          <w:i/>
          <w:iCs/>
          <w:color w:val="FF0000"/>
          <w:sz w:val="24"/>
          <w:szCs w:val="24"/>
        </w:rPr>
        <w:t>Suurin yksittäinen aiheryhmä oli väestönsuojia koskevat vaatimukset (</w:t>
      </w:r>
      <w:proofErr w:type="spellStart"/>
      <w:r w:rsidRPr="007B4962">
        <w:rPr>
          <w:b/>
          <w:bCs/>
          <w:i/>
          <w:iCs/>
          <w:color w:val="FF0000"/>
          <w:sz w:val="24"/>
          <w:szCs w:val="24"/>
        </w:rPr>
        <w:t>k.a</w:t>
      </w:r>
      <w:proofErr w:type="spellEnd"/>
      <w:r w:rsidRPr="007B4962">
        <w:rPr>
          <w:b/>
          <w:bCs/>
          <w:i/>
          <w:iCs/>
          <w:color w:val="FF0000"/>
          <w:sz w:val="24"/>
          <w:szCs w:val="24"/>
        </w:rPr>
        <w:t>. 3,09). Väestönsuoja aiheutti 68 % vastaajien mielestä paljon tai erittäin paljon tarpeettomia kustannuksia.</w:t>
      </w:r>
      <w:r w:rsidRPr="007B4962">
        <w:rPr>
          <w:color w:val="FF0000"/>
          <w:sz w:val="24"/>
          <w:szCs w:val="24"/>
        </w:rPr>
        <w:t xml:space="preserve"> </w:t>
      </w:r>
      <w:r>
        <w:rPr>
          <w:sz w:val="24"/>
          <w:szCs w:val="24"/>
        </w:rPr>
        <w:t>Myös kylpyhuoneen mitoitusta koskevat vaatimukset aiheuttivat 52 % vastaajien mielestä paljon tai erittäin paljon tarpeettomia rakennuskustannuksia (</w:t>
      </w:r>
      <w:proofErr w:type="spellStart"/>
      <w:r>
        <w:rPr>
          <w:sz w:val="24"/>
          <w:szCs w:val="24"/>
        </w:rPr>
        <w:t>k.a</w:t>
      </w:r>
      <w:proofErr w:type="spellEnd"/>
      <w:r>
        <w:rPr>
          <w:sz w:val="24"/>
          <w:szCs w:val="24"/>
        </w:rPr>
        <w:t xml:space="preserve">. 2,60). </w:t>
      </w:r>
    </w:p>
    <w:p w14:paraId="0AE3335B" w14:textId="77777777" w:rsidR="00E20CFA" w:rsidRDefault="00E20CFA" w:rsidP="00E20CFA">
      <w:pPr>
        <w:rPr>
          <w:sz w:val="24"/>
          <w:szCs w:val="24"/>
        </w:rPr>
      </w:pPr>
    </w:p>
    <w:p w14:paraId="4935E088" w14:textId="77777777" w:rsidR="00E20CFA" w:rsidRDefault="00E20CFA" w:rsidP="00E20CFA">
      <w:pPr>
        <w:rPr>
          <w:sz w:val="24"/>
          <w:szCs w:val="24"/>
        </w:rPr>
      </w:pPr>
      <w:r>
        <w:rPr>
          <w:sz w:val="24"/>
          <w:szCs w:val="24"/>
        </w:rPr>
        <w:t xml:space="preserve">Eroja uudis- ja korjausrakentamisen näkökulmasta vastanneiden osalla ei suuremmin ollut. </w:t>
      </w:r>
      <w:r w:rsidRPr="007B4962">
        <w:rPr>
          <w:b/>
          <w:bCs/>
          <w:i/>
          <w:iCs/>
          <w:color w:val="FF0000"/>
          <w:sz w:val="24"/>
          <w:szCs w:val="24"/>
        </w:rPr>
        <w:t>Tosin kerroskorkeutta koskevia vaatimuksia ja väestönsuojia koskevia vaatimuksia ei arvioitu korjausrakentamisen osalta.</w:t>
      </w:r>
      <w:r w:rsidRPr="007B4962">
        <w:rPr>
          <w:sz w:val="24"/>
          <w:szCs w:val="24"/>
        </w:rPr>
        <w:t xml:space="preserve"> </w:t>
      </w:r>
      <w:r>
        <w:rPr>
          <w:sz w:val="24"/>
          <w:szCs w:val="24"/>
        </w:rPr>
        <w:t>Suurimmat uudis- ja korjausrakentamisen välillä liittyivät ulkotiloissa olevia luiskia koskeviin vaatimuksiin sekä kylpyhuoneen mitoitukseen liittyviin vaatimuksiin.</w:t>
      </w:r>
    </w:p>
    <w:p w14:paraId="32F39D45" w14:textId="77777777" w:rsidR="00E20CFA" w:rsidRDefault="00E20CFA" w:rsidP="00E20CFA">
      <w:pPr>
        <w:rPr>
          <w:sz w:val="24"/>
          <w:szCs w:val="24"/>
        </w:rPr>
      </w:pPr>
    </w:p>
    <w:p w14:paraId="46E52E11" w14:textId="77777777" w:rsidR="00E20CFA" w:rsidRDefault="00E20CFA" w:rsidP="00E20CFA">
      <w:pPr>
        <w:rPr>
          <w:sz w:val="24"/>
          <w:szCs w:val="24"/>
        </w:rPr>
      </w:pPr>
    </w:p>
    <w:p w14:paraId="61251F63" w14:textId="77777777" w:rsidR="00E20CFA" w:rsidRDefault="00E20CFA" w:rsidP="00E20CFA">
      <w:pPr>
        <w:rPr>
          <w:sz w:val="24"/>
          <w:szCs w:val="24"/>
        </w:rPr>
      </w:pPr>
      <w:r>
        <w:rPr>
          <w:noProof/>
          <w:szCs w:val="24"/>
          <w:lang w:eastAsia="fi-FI"/>
        </w:rPr>
        <w:drawing>
          <wp:inline distT="0" distB="0" distL="0" distR="0" wp14:anchorId="1D567C44" wp14:editId="19EA0892">
            <wp:extent cx="5146040" cy="8507095"/>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6040" cy="8507095"/>
                    </a:xfrm>
                    <a:prstGeom prst="rect">
                      <a:avLst/>
                    </a:prstGeom>
                    <a:noFill/>
                    <a:ln>
                      <a:noFill/>
                    </a:ln>
                  </pic:spPr>
                </pic:pic>
              </a:graphicData>
            </a:graphic>
          </wp:inline>
        </w:drawing>
      </w:r>
    </w:p>
    <w:p w14:paraId="6AABA591" w14:textId="77777777" w:rsidR="00E20CFA" w:rsidRDefault="00E20CFA" w:rsidP="00E20CFA">
      <w:pPr>
        <w:rPr>
          <w:color w:val="FF0000"/>
          <w:sz w:val="24"/>
          <w:szCs w:val="24"/>
        </w:rPr>
      </w:pPr>
      <w:r>
        <w:rPr>
          <w:color w:val="FF0000"/>
          <w:sz w:val="24"/>
          <w:szCs w:val="24"/>
        </w:rPr>
        <w:t>Kuva 17. Asuntosuunnittelua koskevien vastausten keskiarvot sekä vastausten jakauma</w:t>
      </w:r>
    </w:p>
    <w:p w14:paraId="55FB977F" w14:textId="77777777" w:rsidR="00E20CFA" w:rsidRDefault="00E20CFA" w:rsidP="00E20CFA">
      <w:pPr>
        <w:rPr>
          <w:sz w:val="24"/>
          <w:szCs w:val="24"/>
        </w:rPr>
      </w:pPr>
    </w:p>
    <w:p w14:paraId="2FEFCB97" w14:textId="77777777" w:rsidR="00E20CFA" w:rsidRDefault="00E20CFA" w:rsidP="00E20CFA">
      <w:pPr>
        <w:rPr>
          <w:sz w:val="24"/>
          <w:szCs w:val="24"/>
        </w:rPr>
      </w:pPr>
      <w:r>
        <w:rPr>
          <w:sz w:val="24"/>
          <w:szCs w:val="24"/>
        </w:rPr>
        <w:lastRenderedPageBreak/>
        <w:t xml:space="preserve">Vastaajien koulutustaustaan suhteen rakennusalan insinööritutkinnon sekä rakennusalan DI tutkinnon omaavat katsoivat useammin asuntosuunnitteluun liittyvien tekijöiden aiheuttavan tarpeettomia kustannuksia (kuva 18). </w:t>
      </w:r>
    </w:p>
    <w:p w14:paraId="1D621B47" w14:textId="77777777" w:rsidR="00E20CFA" w:rsidRDefault="00E20CFA" w:rsidP="00E20CFA">
      <w:pPr>
        <w:rPr>
          <w:sz w:val="24"/>
          <w:szCs w:val="24"/>
        </w:rPr>
      </w:pPr>
    </w:p>
    <w:p w14:paraId="57BD27D7" w14:textId="77777777" w:rsidR="00E20CFA" w:rsidRPr="007B4962" w:rsidRDefault="00E20CFA" w:rsidP="00E20CFA">
      <w:pPr>
        <w:rPr>
          <w:b/>
          <w:bCs/>
          <w:i/>
          <w:iCs/>
          <w:color w:val="FF0000"/>
          <w:sz w:val="24"/>
          <w:szCs w:val="24"/>
        </w:rPr>
      </w:pPr>
      <w:r w:rsidRPr="007B4962">
        <w:rPr>
          <w:b/>
          <w:bCs/>
          <w:i/>
          <w:iCs/>
          <w:color w:val="FF0000"/>
          <w:sz w:val="24"/>
          <w:szCs w:val="24"/>
        </w:rPr>
        <w:t>Suurimmat erot koulutustaustan suhteen aiheutuivat kylpyhuoneen mitoitukseen sekä väestönsuojiin liittyvistä vaatimuksista</w:t>
      </w:r>
      <w:r>
        <w:rPr>
          <w:color w:val="FF0000"/>
          <w:sz w:val="24"/>
          <w:szCs w:val="24"/>
        </w:rPr>
        <w:t>.</w:t>
      </w:r>
      <w:r>
        <w:rPr>
          <w:sz w:val="24"/>
          <w:szCs w:val="24"/>
        </w:rPr>
        <w:t xml:space="preserve"> Rakennusalan diplomi-insinöörit (</w:t>
      </w:r>
      <w:proofErr w:type="spellStart"/>
      <w:r>
        <w:rPr>
          <w:sz w:val="24"/>
          <w:szCs w:val="24"/>
        </w:rPr>
        <w:t>k.a</w:t>
      </w:r>
      <w:proofErr w:type="spellEnd"/>
      <w:r>
        <w:rPr>
          <w:sz w:val="24"/>
          <w:szCs w:val="24"/>
        </w:rPr>
        <w:t>. 2,88), arkkitehdit (</w:t>
      </w:r>
      <w:proofErr w:type="spellStart"/>
      <w:r>
        <w:rPr>
          <w:sz w:val="24"/>
          <w:szCs w:val="24"/>
        </w:rPr>
        <w:t>k.a</w:t>
      </w:r>
      <w:proofErr w:type="spellEnd"/>
      <w:r>
        <w:rPr>
          <w:sz w:val="24"/>
          <w:szCs w:val="24"/>
        </w:rPr>
        <w:t>. 2,84) sekä rakennusinsinöörit (</w:t>
      </w:r>
      <w:proofErr w:type="spellStart"/>
      <w:r>
        <w:rPr>
          <w:sz w:val="24"/>
          <w:szCs w:val="24"/>
        </w:rPr>
        <w:t>k.a</w:t>
      </w:r>
      <w:proofErr w:type="spellEnd"/>
      <w:r>
        <w:rPr>
          <w:sz w:val="24"/>
          <w:szCs w:val="24"/>
        </w:rPr>
        <w:t xml:space="preserve"> 2,78) katsoivat kylpyhuoneen mitoitukseen liittyvien tekijöiden aiheuttavan eniten tarpeettomia kustannuksia. Vähinten arvioivat ryhmään ”Muu” kuuluvat vastaajat (ka. 2,16). </w:t>
      </w:r>
      <w:r w:rsidRPr="007B4962">
        <w:rPr>
          <w:b/>
          <w:bCs/>
          <w:i/>
          <w:iCs/>
          <w:color w:val="FF0000"/>
          <w:sz w:val="24"/>
          <w:szCs w:val="24"/>
        </w:rPr>
        <w:t>Väestönsuojiin liittyvät vaatimukset aiheuttivat rakennusinsinöörien mielestä eniten kustannuksia (ka. 3,31), ja vähinten muun DI-tutkinnon omaavien mielestä (ka. 2,50).</w:t>
      </w:r>
    </w:p>
    <w:p w14:paraId="0EAE5407" w14:textId="77777777" w:rsidR="00675271" w:rsidRDefault="00675271" w:rsidP="00E20CFA">
      <w:pPr>
        <w:rPr>
          <w:color w:val="FF0000"/>
          <w:sz w:val="24"/>
          <w:szCs w:val="24"/>
        </w:rPr>
      </w:pPr>
    </w:p>
    <w:p w14:paraId="50DA39C1" w14:textId="77777777" w:rsidR="00675271" w:rsidRDefault="00675271" w:rsidP="00E20CFA">
      <w:pPr>
        <w:rPr>
          <w:color w:val="FF0000"/>
          <w:sz w:val="24"/>
          <w:szCs w:val="24"/>
        </w:rPr>
      </w:pPr>
    </w:p>
    <w:p w14:paraId="5EE67734" w14:textId="77777777" w:rsidR="00675271" w:rsidRDefault="00675271" w:rsidP="00E20CFA">
      <w:pPr>
        <w:rPr>
          <w:sz w:val="24"/>
          <w:szCs w:val="24"/>
        </w:rPr>
      </w:pPr>
      <w:r>
        <w:rPr>
          <w:noProof/>
          <w:sz w:val="24"/>
          <w:szCs w:val="24"/>
          <w:lang w:eastAsia="fi-FI"/>
        </w:rPr>
        <w:drawing>
          <wp:inline distT="0" distB="0" distL="0" distR="0" wp14:anchorId="42578C4A" wp14:editId="33ADBA67">
            <wp:extent cx="4600575" cy="2762250"/>
            <wp:effectExtent l="0" t="0" r="9525"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2762250"/>
                    </a:xfrm>
                    <a:prstGeom prst="rect">
                      <a:avLst/>
                    </a:prstGeom>
                    <a:noFill/>
                  </pic:spPr>
                </pic:pic>
              </a:graphicData>
            </a:graphic>
          </wp:inline>
        </w:drawing>
      </w:r>
    </w:p>
    <w:p w14:paraId="4A77FAC7" w14:textId="77777777" w:rsidR="00E20CFA" w:rsidRDefault="00E20CFA" w:rsidP="00E20CFA">
      <w:pPr>
        <w:rPr>
          <w:sz w:val="24"/>
          <w:szCs w:val="24"/>
        </w:rPr>
      </w:pPr>
    </w:p>
    <w:p w14:paraId="77DC8BEA" w14:textId="77777777" w:rsidR="00E20CFA" w:rsidRDefault="00E20CFA" w:rsidP="00E20CFA">
      <w:pPr>
        <w:rPr>
          <w:sz w:val="24"/>
          <w:szCs w:val="24"/>
        </w:rPr>
      </w:pPr>
    </w:p>
    <w:p w14:paraId="62F0983A" w14:textId="77777777" w:rsidR="00E20CFA" w:rsidRDefault="00E20CFA" w:rsidP="00E20CFA">
      <w:pPr>
        <w:rPr>
          <w:sz w:val="24"/>
          <w:szCs w:val="24"/>
        </w:rPr>
      </w:pPr>
    </w:p>
    <w:p w14:paraId="430CCB9A" w14:textId="77777777" w:rsidR="00E20CFA" w:rsidRDefault="00E20CFA" w:rsidP="00E20CFA">
      <w:pPr>
        <w:rPr>
          <w:sz w:val="24"/>
          <w:szCs w:val="24"/>
        </w:rPr>
      </w:pPr>
      <w:r>
        <w:rPr>
          <w:sz w:val="24"/>
          <w:szCs w:val="24"/>
        </w:rPr>
        <w:t>Kuva 18. Vastaukset jaoteltuna vastaajien koulutustaustan suhteen</w:t>
      </w:r>
    </w:p>
    <w:p w14:paraId="5CEBA750" w14:textId="77777777" w:rsidR="00E20CFA" w:rsidRDefault="00E20CFA" w:rsidP="00E20CFA">
      <w:pPr>
        <w:rPr>
          <w:sz w:val="24"/>
          <w:szCs w:val="24"/>
        </w:rPr>
      </w:pPr>
    </w:p>
    <w:p w14:paraId="577E9622" w14:textId="66B18170" w:rsidR="00E20CFA" w:rsidRDefault="00E20CFA" w:rsidP="00E20CFA">
      <w:pPr>
        <w:rPr>
          <w:sz w:val="24"/>
          <w:szCs w:val="24"/>
        </w:rPr>
      </w:pPr>
      <w:r>
        <w:rPr>
          <w:sz w:val="24"/>
          <w:szCs w:val="24"/>
        </w:rPr>
        <w:t xml:space="preserve">Tehtävittäin tarkasteltuna kiinteistöjohtotehtävissä toimivat katsoivat muita tehtäväryhmiä useammin asuntosuunnitteluun liittyvien tekijöiden aiheuttavan tarpeettomia kustannuksia. </w:t>
      </w:r>
      <w:r w:rsidRPr="007B4962">
        <w:rPr>
          <w:b/>
          <w:bCs/>
          <w:i/>
          <w:iCs/>
          <w:color w:val="FF0000"/>
          <w:sz w:val="24"/>
          <w:szCs w:val="24"/>
        </w:rPr>
        <w:t>Yksittäisistä tekijöistä väestönsuojia koskevat vaatimukset aiheutti</w:t>
      </w:r>
      <w:r w:rsidR="007B4962">
        <w:rPr>
          <w:b/>
          <w:bCs/>
          <w:i/>
          <w:iCs/>
          <w:color w:val="FF0000"/>
          <w:sz w:val="24"/>
          <w:szCs w:val="24"/>
        </w:rPr>
        <w:t>vat</w:t>
      </w:r>
      <w:r w:rsidRPr="007B4962">
        <w:rPr>
          <w:b/>
          <w:bCs/>
          <w:i/>
          <w:iCs/>
          <w:color w:val="FF0000"/>
          <w:sz w:val="24"/>
          <w:szCs w:val="24"/>
        </w:rPr>
        <w:t xml:space="preserve"> kiinteistöjohdossa toimivien mielestä eniten tarpeettomia kustannuksia</w:t>
      </w:r>
      <w:r w:rsidRPr="007B4962">
        <w:rPr>
          <w:b/>
          <w:bCs/>
          <w:i/>
          <w:iCs/>
          <w:sz w:val="24"/>
          <w:szCs w:val="24"/>
        </w:rPr>
        <w:t>.</w:t>
      </w:r>
      <w:r>
        <w:rPr>
          <w:sz w:val="24"/>
          <w:szCs w:val="24"/>
        </w:rPr>
        <w:t xml:space="preserve"> Vastaavasti muissa suunnittelutehtävissä, järjestötehtävissä ja ryhmään ”Muu” kuuluvien vastaajien mielestä aiheryhmän kysymykset aiheuttivat vähiten tarpeettomia kustannuksia.</w:t>
      </w:r>
    </w:p>
    <w:p w14:paraId="2E5269AC" w14:textId="77777777" w:rsidR="00E20CFA" w:rsidRDefault="00E20CFA" w:rsidP="00E20CFA">
      <w:pPr>
        <w:rPr>
          <w:sz w:val="24"/>
          <w:szCs w:val="24"/>
        </w:rPr>
      </w:pPr>
    </w:p>
    <w:p w14:paraId="2AACC4BA" w14:textId="77777777" w:rsidR="00E20CFA" w:rsidRDefault="00E20CFA" w:rsidP="00E20CFA">
      <w:pPr>
        <w:rPr>
          <w:sz w:val="24"/>
          <w:szCs w:val="24"/>
        </w:rPr>
      </w:pPr>
      <w:r>
        <w:rPr>
          <w:sz w:val="24"/>
          <w:szCs w:val="24"/>
        </w:rPr>
        <w:t xml:space="preserve">Suurimmat erot tehtävien suhteen aiheutuivat kylpyhuoneen mitoitusta koskevista vaatimuksista. Näiden osalta eniten kustannuksia aiheutui arkkitehtien mielestä (ka. 3,14) ja vähiten muissa suunnittelutehtävissä toimivien mielestä (ka. 1,90). </w:t>
      </w:r>
    </w:p>
    <w:p w14:paraId="4103D3DC" w14:textId="77777777" w:rsidR="00E20CFA" w:rsidRDefault="00E20CFA" w:rsidP="00E20CFA">
      <w:pPr>
        <w:rPr>
          <w:sz w:val="24"/>
          <w:szCs w:val="24"/>
        </w:rPr>
      </w:pPr>
    </w:p>
    <w:p w14:paraId="4AE372EB" w14:textId="77777777" w:rsidR="00675271" w:rsidRDefault="00675271" w:rsidP="00E20CFA">
      <w:pPr>
        <w:rPr>
          <w:sz w:val="24"/>
          <w:szCs w:val="24"/>
        </w:rPr>
      </w:pPr>
    </w:p>
    <w:p w14:paraId="12BC6C9A" w14:textId="77777777" w:rsidR="00675271" w:rsidRDefault="00675271" w:rsidP="00E20CFA">
      <w:pPr>
        <w:rPr>
          <w:sz w:val="24"/>
          <w:szCs w:val="24"/>
        </w:rPr>
      </w:pPr>
    </w:p>
    <w:p w14:paraId="619F1181" w14:textId="77777777" w:rsidR="00675271" w:rsidRDefault="00675271" w:rsidP="00E20CFA">
      <w:pPr>
        <w:rPr>
          <w:sz w:val="24"/>
          <w:szCs w:val="24"/>
        </w:rPr>
      </w:pPr>
    </w:p>
    <w:p w14:paraId="2E6F7F98" w14:textId="77777777" w:rsidR="00675271" w:rsidRDefault="00675271" w:rsidP="00E20CFA">
      <w:pPr>
        <w:rPr>
          <w:sz w:val="24"/>
          <w:szCs w:val="24"/>
        </w:rPr>
      </w:pPr>
    </w:p>
    <w:p w14:paraId="067EBC1F" w14:textId="77777777" w:rsidR="00675271" w:rsidRDefault="00675271" w:rsidP="00E20CFA">
      <w:pPr>
        <w:rPr>
          <w:sz w:val="24"/>
          <w:szCs w:val="24"/>
        </w:rPr>
      </w:pPr>
    </w:p>
    <w:p w14:paraId="470392D4" w14:textId="77777777" w:rsidR="00675271" w:rsidRDefault="00675271" w:rsidP="00E20CFA">
      <w:pPr>
        <w:rPr>
          <w:sz w:val="24"/>
          <w:szCs w:val="24"/>
        </w:rPr>
      </w:pPr>
    </w:p>
    <w:p w14:paraId="6F24B73D" w14:textId="77777777" w:rsidR="00675271" w:rsidRDefault="00675271" w:rsidP="00E20CFA">
      <w:pPr>
        <w:rPr>
          <w:sz w:val="24"/>
          <w:szCs w:val="24"/>
        </w:rPr>
      </w:pPr>
    </w:p>
    <w:p w14:paraId="4FB85415" w14:textId="77777777" w:rsidR="00675271" w:rsidRDefault="00675271" w:rsidP="00E20CFA">
      <w:pPr>
        <w:rPr>
          <w:sz w:val="24"/>
          <w:szCs w:val="24"/>
        </w:rPr>
      </w:pPr>
    </w:p>
    <w:p w14:paraId="6D7E923B" w14:textId="77777777" w:rsidR="00675271" w:rsidRDefault="00675271" w:rsidP="00E20CFA">
      <w:pPr>
        <w:rPr>
          <w:sz w:val="24"/>
          <w:szCs w:val="24"/>
        </w:rPr>
      </w:pPr>
      <w:r>
        <w:rPr>
          <w:noProof/>
          <w:sz w:val="24"/>
          <w:szCs w:val="24"/>
          <w:lang w:eastAsia="fi-FI"/>
        </w:rPr>
        <w:drawing>
          <wp:inline distT="0" distB="0" distL="0" distR="0" wp14:anchorId="2AD4D68A" wp14:editId="42372CCC">
            <wp:extent cx="5305425" cy="3629025"/>
            <wp:effectExtent l="0" t="0" r="9525" b="9525"/>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3629025"/>
                    </a:xfrm>
                    <a:prstGeom prst="rect">
                      <a:avLst/>
                    </a:prstGeom>
                    <a:noFill/>
                  </pic:spPr>
                </pic:pic>
              </a:graphicData>
            </a:graphic>
          </wp:inline>
        </w:drawing>
      </w:r>
    </w:p>
    <w:p w14:paraId="14740111" w14:textId="77777777" w:rsidR="00E20CFA" w:rsidRDefault="00E20CFA" w:rsidP="00E20CFA">
      <w:pPr>
        <w:rPr>
          <w:sz w:val="24"/>
          <w:szCs w:val="24"/>
        </w:rPr>
      </w:pPr>
    </w:p>
    <w:p w14:paraId="4159A964" w14:textId="77777777" w:rsidR="00E20CFA" w:rsidRDefault="00E20CFA" w:rsidP="00E20CFA">
      <w:pPr>
        <w:rPr>
          <w:sz w:val="24"/>
          <w:szCs w:val="24"/>
        </w:rPr>
      </w:pPr>
      <w:r>
        <w:rPr>
          <w:sz w:val="24"/>
          <w:szCs w:val="24"/>
        </w:rPr>
        <w:t xml:space="preserve">Kuva </w:t>
      </w:r>
      <w:r>
        <w:rPr>
          <w:color w:val="FF0000"/>
          <w:sz w:val="24"/>
          <w:szCs w:val="24"/>
        </w:rPr>
        <w:t>19. Vastaukset jaoteltuna vastaajien tehtävän suhteen</w:t>
      </w:r>
    </w:p>
    <w:p w14:paraId="27C42E5B" w14:textId="77777777" w:rsidR="00E20CFA" w:rsidRDefault="00E20CFA" w:rsidP="00E20CFA">
      <w:pPr>
        <w:rPr>
          <w:sz w:val="24"/>
          <w:szCs w:val="24"/>
        </w:rPr>
      </w:pPr>
    </w:p>
    <w:p w14:paraId="2C332869" w14:textId="77777777" w:rsidR="00E20CFA" w:rsidRDefault="00E20CFA" w:rsidP="00E20CFA">
      <w:pPr>
        <w:rPr>
          <w:sz w:val="24"/>
          <w:szCs w:val="24"/>
        </w:rPr>
      </w:pPr>
      <w:r>
        <w:rPr>
          <w:sz w:val="24"/>
          <w:szCs w:val="24"/>
        </w:rPr>
        <w:t>Vastaajien ammatillisen kokemuksen suhteen sekä aloittelevien (alle 1 vuoden tehtävässä toimineet) että kokeneiden (yli 10 vuotta tehtävässä toimineet) mielestä aiheryhmän tekijät aiheuttivat tarpeettomia kustannuksia (molempien ka. 2,33). Suurin poikkeama kokemuksen suhteen aiheutui hissien rakentamista koskevissa vaatimuksissa, joissa vähemmän aikaan toimineiden mielestä ne aiheuttivat eniten tarpeettomia kustannuksia (ka. 2,57) kun taas vähiten tarpeettomia kustannuksia aiheutui 1-5 vuotta tehtävässä toimineiden vastaajien mielestä (ka. 2,14).</w:t>
      </w:r>
    </w:p>
    <w:p w14:paraId="41A20555" w14:textId="77777777" w:rsidR="00E20CFA" w:rsidRDefault="00E20CFA" w:rsidP="00E20CFA">
      <w:pPr>
        <w:rPr>
          <w:sz w:val="24"/>
          <w:szCs w:val="24"/>
        </w:rPr>
      </w:pPr>
    </w:p>
    <w:p w14:paraId="7FB368C3" w14:textId="77777777" w:rsidR="00E20CFA" w:rsidRDefault="00E20CFA" w:rsidP="00E20CFA">
      <w:pPr>
        <w:rPr>
          <w:sz w:val="24"/>
          <w:szCs w:val="24"/>
        </w:rPr>
      </w:pPr>
      <w:r w:rsidRPr="007B4962">
        <w:rPr>
          <w:b/>
          <w:bCs/>
          <w:i/>
          <w:iCs/>
          <w:color w:val="FF0000"/>
          <w:sz w:val="24"/>
          <w:szCs w:val="24"/>
        </w:rPr>
        <w:t>Maantieteellisesti Keski-Pohjanmaalla toimivat vastaajat arvioivat muita useammin aiheryhmän tekijöiden aiheuttavan tarpeettomia kustannuksia. Siellä erityisesti väestönsuojaan liittyvät vaatimukset olivat kriittisen tarkastelun alla (ka. 3,75).</w:t>
      </w:r>
      <w:r>
        <w:rPr>
          <w:sz w:val="24"/>
          <w:szCs w:val="24"/>
        </w:rPr>
        <w:t xml:space="preserve"> Myös hissien rakentamiseen ja huonetilojen esteettömyyteen koskevien vaatimusten osalta oltiin kriittisempiä kuin muilla alueilla. Tosin vastaajia oli ko. alueella vain 5 kpl. </w:t>
      </w:r>
    </w:p>
    <w:p w14:paraId="20C70DB5" w14:textId="77777777" w:rsidR="00E20CFA" w:rsidRDefault="00E20CFA" w:rsidP="00E20CFA">
      <w:pPr>
        <w:rPr>
          <w:sz w:val="24"/>
          <w:szCs w:val="24"/>
        </w:rPr>
      </w:pPr>
    </w:p>
    <w:p w14:paraId="0F659ED1" w14:textId="77777777" w:rsidR="00E20CFA" w:rsidRDefault="00E20CFA" w:rsidP="00E20CFA">
      <w:pPr>
        <w:rPr>
          <w:color w:val="FF0000"/>
          <w:sz w:val="24"/>
          <w:szCs w:val="24"/>
        </w:rPr>
      </w:pPr>
      <w:r>
        <w:rPr>
          <w:sz w:val="24"/>
          <w:szCs w:val="24"/>
        </w:rPr>
        <w:t xml:space="preserve">Myös pääkaupunkiseudulla ja Etelä-Savossa toimivat vastaajat arvioivat asuntosuunnitteluun liittyvien tekijöiden aiheuttavan tarpeettomia kustannuksia enemmän kuin muualla toimivat vastaajat. </w:t>
      </w:r>
      <w:r w:rsidRPr="007E0C29">
        <w:rPr>
          <w:b/>
          <w:bCs/>
          <w:i/>
          <w:iCs/>
          <w:color w:val="FF0000"/>
          <w:sz w:val="24"/>
          <w:szCs w:val="24"/>
        </w:rPr>
        <w:t>Pääkaupunkiseudulla suurimmat tekijät liittyivät väestönsuojiin ja kylpyhuoneiden mitoitusta koskeviin vaatimuksiin (ka. 3,09 ja 3,01).  Etelä-Savossa suurimmat tekijät liittyivät väestönsuojiin ja kerroskorkeutta koskeviin vaatimuksiin (ka. 3,38 ja 2,62).</w:t>
      </w:r>
      <w:r>
        <w:rPr>
          <w:color w:val="FF0000"/>
          <w:sz w:val="24"/>
          <w:szCs w:val="24"/>
        </w:rPr>
        <w:t xml:space="preserve"> </w:t>
      </w:r>
    </w:p>
    <w:p w14:paraId="488A6508" w14:textId="77777777" w:rsidR="00E20CFA" w:rsidRDefault="00E20CFA" w:rsidP="00E20CFA">
      <w:pPr>
        <w:rPr>
          <w:sz w:val="24"/>
          <w:szCs w:val="24"/>
        </w:rPr>
      </w:pPr>
    </w:p>
    <w:p w14:paraId="0052CB16" w14:textId="77777777" w:rsidR="00E20CFA" w:rsidRDefault="00E20CFA" w:rsidP="00E20CFA">
      <w:pPr>
        <w:rPr>
          <w:sz w:val="24"/>
          <w:szCs w:val="24"/>
        </w:rPr>
      </w:pPr>
      <w:r w:rsidRPr="007E0C29">
        <w:rPr>
          <w:b/>
          <w:bCs/>
          <w:i/>
          <w:iCs/>
          <w:color w:val="FF0000"/>
          <w:sz w:val="24"/>
          <w:szCs w:val="24"/>
        </w:rPr>
        <w:t>Maantieteellisesti suurimmat erot eri tekijöiden välillä aiheutui väestönsuojia ja hissien rakentamista koskevista vaatimuksista. Väestönsuojien osalta sekä Kymenlaaksossa että Keski-Pohjanmaalla vastaajat arvioivat niiden aiheuttavan eniten tarpeettomia kustannuksia (molempien ka. 3,75). Vastaavasti Etelä-Karjalassa toimivien vastaajien mielestä näistä aiheutui vähiten tarpeettomia kustannuksia (ka. 2,17).</w:t>
      </w:r>
      <w:r w:rsidRPr="007E0C29">
        <w:rPr>
          <w:b/>
          <w:bCs/>
          <w:i/>
          <w:iCs/>
          <w:sz w:val="24"/>
          <w:szCs w:val="24"/>
        </w:rPr>
        <w:t xml:space="preserve"> </w:t>
      </w:r>
      <w:r>
        <w:rPr>
          <w:sz w:val="24"/>
          <w:szCs w:val="24"/>
        </w:rPr>
        <w:t>Hissien rakentamisen osalta Keski-Pohjanmaalla toimivat vastaajat arvioivat niiden aiheuttavan eniten kustannuksia (ka. 2,80) ja vähiten Pohjois-Karjalassa (1,86).</w:t>
      </w:r>
    </w:p>
    <w:p w14:paraId="0345C30B" w14:textId="77777777" w:rsidR="00E20CFA" w:rsidRDefault="00E20CFA" w:rsidP="00E20CFA">
      <w:pPr>
        <w:rPr>
          <w:sz w:val="24"/>
          <w:szCs w:val="24"/>
        </w:rPr>
      </w:pPr>
    </w:p>
    <w:p w14:paraId="1F84FACD" w14:textId="77777777" w:rsidR="00E20CFA" w:rsidRDefault="00675271" w:rsidP="00E20CFA">
      <w:pPr>
        <w:rPr>
          <w:sz w:val="24"/>
          <w:szCs w:val="24"/>
        </w:rPr>
      </w:pPr>
      <w:r>
        <w:rPr>
          <w:noProof/>
          <w:sz w:val="24"/>
          <w:szCs w:val="24"/>
          <w:lang w:eastAsia="fi-FI"/>
        </w:rPr>
        <w:lastRenderedPageBreak/>
        <w:drawing>
          <wp:inline distT="0" distB="0" distL="0" distR="0" wp14:anchorId="59BE5E95" wp14:editId="773F571D">
            <wp:extent cx="5305425" cy="3629025"/>
            <wp:effectExtent l="0" t="0" r="9525" b="9525"/>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3629025"/>
                    </a:xfrm>
                    <a:prstGeom prst="rect">
                      <a:avLst/>
                    </a:prstGeom>
                    <a:noFill/>
                  </pic:spPr>
                </pic:pic>
              </a:graphicData>
            </a:graphic>
          </wp:inline>
        </w:drawing>
      </w:r>
    </w:p>
    <w:p w14:paraId="4B964481" w14:textId="77777777" w:rsidR="00E20CFA" w:rsidRDefault="00E20CFA" w:rsidP="00E20CFA">
      <w:pPr>
        <w:rPr>
          <w:sz w:val="24"/>
          <w:szCs w:val="24"/>
        </w:rPr>
      </w:pPr>
    </w:p>
    <w:p w14:paraId="045F4328" w14:textId="77777777" w:rsidR="00E20CFA" w:rsidRDefault="00E20CFA" w:rsidP="00E20CFA">
      <w:pPr>
        <w:rPr>
          <w:sz w:val="24"/>
          <w:szCs w:val="24"/>
        </w:rPr>
      </w:pPr>
      <w:r>
        <w:rPr>
          <w:sz w:val="24"/>
          <w:szCs w:val="24"/>
        </w:rPr>
        <w:t>Kuva 20. Vastaukset jaoteltuna alueellisesti</w:t>
      </w:r>
    </w:p>
    <w:p w14:paraId="55A00EED" w14:textId="77777777" w:rsidR="00675271" w:rsidRDefault="00675271" w:rsidP="00E20CFA">
      <w:pPr>
        <w:rPr>
          <w:sz w:val="24"/>
          <w:szCs w:val="24"/>
        </w:rPr>
      </w:pPr>
    </w:p>
    <w:p w14:paraId="7869792E" w14:textId="77777777" w:rsidR="00675271" w:rsidRDefault="00675271" w:rsidP="00675271">
      <w:pPr>
        <w:pStyle w:val="Otsikko2"/>
        <w:rPr>
          <w:rStyle w:val="Voimakas"/>
          <w:b/>
        </w:rPr>
      </w:pPr>
      <w:bookmarkStart w:id="2" w:name="_Toc210809498"/>
      <w:bookmarkStart w:id="3" w:name="_Toc209967112"/>
      <w:bookmarkStart w:id="4" w:name="_Toc209967019"/>
      <w:r>
        <w:rPr>
          <w:rStyle w:val="Voimakas"/>
          <w:b/>
        </w:rPr>
        <w:t>AVOVASTAUKSIA</w:t>
      </w:r>
      <w:bookmarkEnd w:id="2"/>
      <w:bookmarkEnd w:id="3"/>
      <w:bookmarkEnd w:id="4"/>
    </w:p>
    <w:p w14:paraId="015AC6D0" w14:textId="77777777" w:rsidR="00675271" w:rsidRDefault="00675271" w:rsidP="00675271">
      <w:pPr>
        <w:rPr>
          <w:sz w:val="24"/>
          <w:szCs w:val="24"/>
        </w:rPr>
      </w:pPr>
    </w:p>
    <w:p w14:paraId="1289B8A9" w14:textId="77777777" w:rsidR="00675271" w:rsidRDefault="00675271" w:rsidP="00675271">
      <w:pPr>
        <w:autoSpaceDE w:val="0"/>
        <w:autoSpaceDN w:val="0"/>
        <w:adjustRightInd w:val="0"/>
        <w:jc w:val="left"/>
        <w:rPr>
          <w:rFonts w:cs="Wingdings"/>
          <w:b/>
          <w:sz w:val="24"/>
          <w:szCs w:val="24"/>
        </w:rPr>
      </w:pPr>
      <w:r>
        <w:rPr>
          <w:rFonts w:cs="Wingdings"/>
          <w:b/>
          <w:sz w:val="24"/>
          <w:szCs w:val="24"/>
        </w:rPr>
        <w:t>Yleistä (ei suoranaisesti liity kysymyksiin)</w:t>
      </w:r>
    </w:p>
    <w:p w14:paraId="487DED7B" w14:textId="77777777" w:rsidR="00675271" w:rsidRDefault="00675271" w:rsidP="00675271">
      <w:pPr>
        <w:pStyle w:val="Luettelokappale1"/>
        <w:numPr>
          <w:ilvl w:val="0"/>
          <w:numId w:val="4"/>
        </w:numPr>
        <w:rPr>
          <w:rFonts w:cs="Wingdings"/>
          <w:sz w:val="24"/>
          <w:szCs w:val="24"/>
        </w:rPr>
      </w:pPr>
      <w:r>
        <w:rPr>
          <w:rFonts w:cs="Verdana"/>
          <w:sz w:val="24"/>
          <w:szCs w:val="24"/>
        </w:rPr>
        <w:t xml:space="preserve">Ei väkisin esteettömyyttä kaikille rakennuspaikoille ainakaan pientaloissa, päädytään hassuihin ratkaisuihin.  </w:t>
      </w:r>
    </w:p>
    <w:p w14:paraId="220C74F8" w14:textId="37F7D834" w:rsidR="00675271" w:rsidRDefault="00675271" w:rsidP="00675271">
      <w:pPr>
        <w:pStyle w:val="Luettelokappale1"/>
        <w:numPr>
          <w:ilvl w:val="0"/>
          <w:numId w:val="4"/>
        </w:numPr>
        <w:rPr>
          <w:rFonts w:cs="Wingdings"/>
          <w:sz w:val="24"/>
          <w:szCs w:val="24"/>
        </w:rPr>
      </w:pPr>
      <w:r>
        <w:rPr>
          <w:rFonts w:cs="Verdana"/>
          <w:sz w:val="24"/>
          <w:szCs w:val="24"/>
        </w:rPr>
        <w:t>Esteettömiksi asunnoiksi joko tietty prosenttiosuus asunnoista tai esim. kaikki 1. krs asunnot. Saunan ovileveysvaatimuksen poisto tai mikäli taloyhtiössä on yhteissauna ei esteetöntä leveyttä tarvitse noudattaa. Kerrostaloasuntojen kylpyhuoneisiin pyörähdysympyrän halkaisijaksi 1300 ja yksiselitteisesti maininta</w:t>
      </w:r>
      <w:r w:rsidR="007E0C29">
        <w:rPr>
          <w:rFonts w:cs="Verdana"/>
          <w:sz w:val="24"/>
          <w:szCs w:val="24"/>
        </w:rPr>
        <w:t>,</w:t>
      </w:r>
      <w:r>
        <w:rPr>
          <w:rFonts w:cs="Verdana"/>
          <w:sz w:val="24"/>
          <w:szCs w:val="24"/>
        </w:rPr>
        <w:t xml:space="preserve"> </w:t>
      </w:r>
      <w:proofErr w:type="gramStart"/>
      <w:r>
        <w:rPr>
          <w:rFonts w:cs="Verdana"/>
          <w:sz w:val="24"/>
          <w:szCs w:val="24"/>
        </w:rPr>
        <w:t>että  pientaloissa</w:t>
      </w:r>
      <w:proofErr w:type="gramEnd"/>
      <w:r>
        <w:rPr>
          <w:rFonts w:cs="Verdana"/>
          <w:sz w:val="24"/>
          <w:szCs w:val="24"/>
        </w:rPr>
        <w:t xml:space="preserve">, rivitaloissa ja pienkerrostaloasunnoissa joihin ei pääse hissillä ei tarvitse noudattaa  esteettömyyssäännöksiä.  </w:t>
      </w:r>
    </w:p>
    <w:p w14:paraId="52F011D4" w14:textId="77777777" w:rsidR="00675271" w:rsidRDefault="00675271" w:rsidP="00675271">
      <w:pPr>
        <w:pStyle w:val="Luettelokappale1"/>
        <w:numPr>
          <w:ilvl w:val="0"/>
          <w:numId w:val="4"/>
        </w:numPr>
        <w:rPr>
          <w:rFonts w:cs="Verdana"/>
          <w:sz w:val="24"/>
          <w:szCs w:val="24"/>
        </w:rPr>
      </w:pPr>
      <w:r>
        <w:rPr>
          <w:rFonts w:cs="Verdana"/>
          <w:sz w:val="24"/>
          <w:szCs w:val="24"/>
        </w:rPr>
        <w:t xml:space="preserve">Esteettömiä asuntoja ei pitäisi vaatia jokaisesta asunnosta enemmän pitäisi kiinnittää huomiota siihen, miten asunto voidaan tarvittaessa muuttaa sellaiseksi.  </w:t>
      </w:r>
    </w:p>
    <w:p w14:paraId="5EE8D3A5" w14:textId="77777777" w:rsidR="00675271" w:rsidRDefault="00675271" w:rsidP="00E20CFA">
      <w:pPr>
        <w:pBdr>
          <w:bottom w:val="single" w:sz="6" w:space="1" w:color="auto"/>
        </w:pBdr>
        <w:rPr>
          <w:sz w:val="24"/>
          <w:szCs w:val="24"/>
        </w:rPr>
      </w:pPr>
    </w:p>
    <w:p w14:paraId="250C54C8" w14:textId="77777777" w:rsidR="00675271" w:rsidRDefault="00675271"/>
    <w:p w14:paraId="651D4F73" w14:textId="77777777" w:rsidR="00675271" w:rsidRDefault="00675271"/>
    <w:p w14:paraId="307DE3F7" w14:textId="77777777" w:rsidR="00675271" w:rsidRDefault="00675271" w:rsidP="00675271">
      <w:pPr>
        <w:rPr>
          <w:rFonts w:cs="Verdana"/>
          <w:b/>
          <w:color w:val="FF0000"/>
          <w:sz w:val="24"/>
          <w:szCs w:val="24"/>
        </w:rPr>
      </w:pPr>
      <w:r>
        <w:rPr>
          <w:rFonts w:cs="Verdana"/>
          <w:b/>
          <w:color w:val="FF0000"/>
          <w:sz w:val="24"/>
          <w:szCs w:val="24"/>
        </w:rPr>
        <w:t>Väestönsuojia koskevat vaatimukset</w:t>
      </w:r>
    </w:p>
    <w:p w14:paraId="689F57DD" w14:textId="36EFAE53" w:rsidR="00675271" w:rsidRPr="007E0C29" w:rsidRDefault="00675271" w:rsidP="00675271">
      <w:pPr>
        <w:pStyle w:val="Luettelokappale1"/>
        <w:numPr>
          <w:ilvl w:val="0"/>
          <w:numId w:val="5"/>
        </w:numPr>
        <w:rPr>
          <w:rFonts w:cs="Verdana"/>
          <w:b/>
          <w:bCs/>
          <w:i/>
          <w:iCs/>
          <w:color w:val="FF0000"/>
          <w:sz w:val="24"/>
          <w:szCs w:val="24"/>
        </w:rPr>
      </w:pPr>
      <w:r w:rsidRPr="007E0C29">
        <w:rPr>
          <w:rFonts w:cs="Verdana"/>
          <w:b/>
          <w:bCs/>
          <w:i/>
          <w:iCs/>
          <w:color w:val="FF0000"/>
          <w:sz w:val="24"/>
          <w:szCs w:val="24"/>
        </w:rPr>
        <w:t>Eiköhän Suomessa olisi jo aika luopua väestönsuojapakosta. Suojat eivät suojaa</w:t>
      </w:r>
      <w:r w:rsidR="007E0C29">
        <w:rPr>
          <w:rFonts w:cs="Verdana"/>
          <w:b/>
          <w:bCs/>
          <w:i/>
          <w:iCs/>
          <w:color w:val="FF0000"/>
          <w:sz w:val="24"/>
          <w:szCs w:val="24"/>
        </w:rPr>
        <w:t>,</w:t>
      </w:r>
      <w:r w:rsidRPr="007E0C29">
        <w:rPr>
          <w:rFonts w:cs="Verdana"/>
          <w:b/>
          <w:bCs/>
          <w:i/>
          <w:iCs/>
          <w:color w:val="FF0000"/>
          <w:sz w:val="24"/>
          <w:szCs w:val="24"/>
        </w:rPr>
        <w:t xml:space="preserve"> </w:t>
      </w:r>
      <w:proofErr w:type="gramStart"/>
      <w:r w:rsidRPr="007E0C29">
        <w:rPr>
          <w:rFonts w:cs="Verdana"/>
          <w:b/>
          <w:bCs/>
          <w:i/>
          <w:iCs/>
          <w:color w:val="FF0000"/>
          <w:sz w:val="24"/>
          <w:szCs w:val="24"/>
        </w:rPr>
        <w:t>kuin  sirpalevaikutukselta</w:t>
      </w:r>
      <w:proofErr w:type="gramEnd"/>
      <w:r w:rsidRPr="007E0C29">
        <w:rPr>
          <w:rFonts w:cs="Verdana"/>
          <w:b/>
          <w:bCs/>
          <w:i/>
          <w:iCs/>
          <w:color w:val="FF0000"/>
          <w:sz w:val="24"/>
          <w:szCs w:val="24"/>
        </w:rPr>
        <w:t>. Lisäksi uhka</w:t>
      </w:r>
      <w:r w:rsidR="007E0C29">
        <w:rPr>
          <w:rFonts w:cs="Verdana"/>
          <w:b/>
          <w:bCs/>
          <w:i/>
          <w:iCs/>
          <w:color w:val="FF0000"/>
          <w:sz w:val="24"/>
          <w:szCs w:val="24"/>
        </w:rPr>
        <w:t>,</w:t>
      </w:r>
      <w:r w:rsidRPr="007E0C29">
        <w:rPr>
          <w:rFonts w:cs="Verdana"/>
          <w:b/>
          <w:bCs/>
          <w:i/>
          <w:iCs/>
          <w:color w:val="FF0000"/>
          <w:sz w:val="24"/>
          <w:szCs w:val="24"/>
        </w:rPr>
        <w:t xml:space="preserve"> jota vastaan kyseiset suojat voisivat toimia</w:t>
      </w:r>
      <w:r w:rsidR="007E0C29">
        <w:rPr>
          <w:rFonts w:cs="Verdana"/>
          <w:b/>
          <w:bCs/>
          <w:i/>
          <w:iCs/>
          <w:color w:val="FF0000"/>
          <w:sz w:val="24"/>
          <w:szCs w:val="24"/>
        </w:rPr>
        <w:t>,</w:t>
      </w:r>
      <w:r w:rsidRPr="007E0C29">
        <w:rPr>
          <w:rFonts w:cs="Verdana"/>
          <w:b/>
          <w:bCs/>
          <w:i/>
          <w:iCs/>
          <w:color w:val="FF0000"/>
          <w:sz w:val="24"/>
          <w:szCs w:val="24"/>
        </w:rPr>
        <w:t xml:space="preserve"> on mielestäni väistynyt.  </w:t>
      </w:r>
    </w:p>
    <w:p w14:paraId="43FAB105" w14:textId="77777777" w:rsidR="00675271" w:rsidRPr="007E0C29" w:rsidRDefault="00675271" w:rsidP="00675271">
      <w:pPr>
        <w:pStyle w:val="Luettelokappale1"/>
        <w:numPr>
          <w:ilvl w:val="0"/>
          <w:numId w:val="5"/>
        </w:numPr>
        <w:rPr>
          <w:rFonts w:cs="Verdana"/>
          <w:b/>
          <w:bCs/>
          <w:i/>
          <w:iCs/>
          <w:color w:val="FF0000"/>
          <w:sz w:val="24"/>
          <w:szCs w:val="24"/>
        </w:rPr>
      </w:pPr>
      <w:proofErr w:type="spellStart"/>
      <w:r w:rsidRPr="007E0C29">
        <w:rPr>
          <w:rFonts w:cs="Verdana"/>
          <w:b/>
          <w:bCs/>
          <w:i/>
          <w:iCs/>
          <w:color w:val="FF0000"/>
          <w:sz w:val="24"/>
          <w:szCs w:val="24"/>
        </w:rPr>
        <w:t>VSS:t</w:t>
      </w:r>
      <w:proofErr w:type="spellEnd"/>
      <w:r w:rsidRPr="007E0C29">
        <w:rPr>
          <w:rFonts w:cs="Verdana"/>
          <w:b/>
          <w:bCs/>
          <w:i/>
          <w:iCs/>
          <w:color w:val="FF0000"/>
          <w:sz w:val="24"/>
          <w:szCs w:val="24"/>
        </w:rPr>
        <w:t xml:space="preserve"> pitäisi siirtää yhteiskunnan rakentamisvelvoitteisiin ja keskittää koko väestönsuojelutilat alueellisiin suojarakennuksiin, joille kyllä löytyisi myös siviiliajan käyttöä.</w:t>
      </w:r>
    </w:p>
    <w:p w14:paraId="0365F0B3" w14:textId="23FF7069" w:rsidR="00675271" w:rsidRPr="007E0C29" w:rsidRDefault="00675271" w:rsidP="00675271">
      <w:pPr>
        <w:pStyle w:val="Luettelokappale1"/>
        <w:numPr>
          <w:ilvl w:val="0"/>
          <w:numId w:val="5"/>
        </w:numPr>
        <w:rPr>
          <w:rFonts w:cs="Verdana"/>
          <w:b/>
          <w:bCs/>
          <w:i/>
          <w:iCs/>
          <w:color w:val="FF0000"/>
          <w:sz w:val="24"/>
          <w:szCs w:val="24"/>
        </w:rPr>
      </w:pPr>
      <w:r w:rsidRPr="007E0C29">
        <w:rPr>
          <w:rFonts w:cs="Verdana"/>
          <w:b/>
          <w:bCs/>
          <w:i/>
          <w:iCs/>
          <w:color w:val="FF0000"/>
          <w:sz w:val="24"/>
          <w:szCs w:val="24"/>
        </w:rPr>
        <w:t>Väestönsuojavaatimukset ovat kalliita pieniä &gt; 600 m2:n rakennusryhmiä ajatellen, suurissa yksiköissä kustannukset jakautuvat useille huoneistolle, joten huoneistokohtainen osuus on kohtuullinen.</w:t>
      </w:r>
    </w:p>
    <w:p w14:paraId="78CFBB5F" w14:textId="77777777" w:rsidR="00675271" w:rsidRPr="007E0C29" w:rsidRDefault="00675271" w:rsidP="00675271">
      <w:pPr>
        <w:pStyle w:val="Luettelokappale1"/>
        <w:numPr>
          <w:ilvl w:val="0"/>
          <w:numId w:val="5"/>
        </w:numPr>
        <w:rPr>
          <w:b/>
          <w:bCs/>
          <w:i/>
          <w:iCs/>
          <w:color w:val="FF0000"/>
          <w:sz w:val="24"/>
          <w:szCs w:val="24"/>
        </w:rPr>
      </w:pPr>
      <w:r w:rsidRPr="007E0C29">
        <w:rPr>
          <w:rFonts w:cs="Verdana"/>
          <w:b/>
          <w:bCs/>
          <w:i/>
          <w:iCs/>
          <w:color w:val="FF0000"/>
          <w:sz w:val="24"/>
          <w:szCs w:val="24"/>
        </w:rPr>
        <w:t xml:space="preserve">Väestösuojavaatimus on aikansa elänyt ja lisää joko teennäistä tonttien pilkkomista tai lisää 50 000 </w:t>
      </w:r>
      <w:proofErr w:type="gramStart"/>
      <w:r w:rsidRPr="007E0C29">
        <w:rPr>
          <w:rFonts w:cs="Verdana"/>
          <w:b/>
          <w:bCs/>
          <w:i/>
          <w:iCs/>
          <w:color w:val="FF0000"/>
          <w:sz w:val="24"/>
          <w:szCs w:val="24"/>
        </w:rPr>
        <w:t>alkaen  jokaisen</w:t>
      </w:r>
      <w:proofErr w:type="gramEnd"/>
      <w:r w:rsidRPr="007E0C29">
        <w:rPr>
          <w:rFonts w:cs="Verdana"/>
          <w:b/>
          <w:bCs/>
          <w:i/>
          <w:iCs/>
          <w:color w:val="FF0000"/>
          <w:sz w:val="24"/>
          <w:szCs w:val="24"/>
        </w:rPr>
        <w:t xml:space="preserve"> yli 600 </w:t>
      </w:r>
      <w:proofErr w:type="spellStart"/>
      <w:r w:rsidRPr="007E0C29">
        <w:rPr>
          <w:rFonts w:cs="Verdana"/>
          <w:b/>
          <w:bCs/>
          <w:i/>
          <w:iCs/>
          <w:color w:val="FF0000"/>
          <w:sz w:val="24"/>
          <w:szCs w:val="24"/>
        </w:rPr>
        <w:t>kem</w:t>
      </w:r>
      <w:proofErr w:type="spellEnd"/>
      <w:r w:rsidRPr="007E0C29">
        <w:rPr>
          <w:rFonts w:cs="Verdana"/>
          <w:b/>
          <w:bCs/>
          <w:i/>
          <w:iCs/>
          <w:color w:val="FF0000"/>
          <w:sz w:val="24"/>
          <w:szCs w:val="24"/>
        </w:rPr>
        <w:t xml:space="preserve"> kohteen kustannuksia/asuntojen hintaa.  </w:t>
      </w:r>
    </w:p>
    <w:p w14:paraId="4786D12C" w14:textId="77777777" w:rsidR="00675271" w:rsidRDefault="00675271" w:rsidP="00675271">
      <w:pPr>
        <w:pStyle w:val="Otsikko1"/>
      </w:pPr>
      <w:bookmarkStart w:id="5" w:name="_Toc210809503"/>
      <w:r>
        <w:lastRenderedPageBreak/>
        <w:t>Web-kyselyn vastausten tiivistelmä</w:t>
      </w:r>
      <w:bookmarkEnd w:id="5"/>
    </w:p>
    <w:p w14:paraId="1A134DE4" w14:textId="77777777" w:rsidR="00675271" w:rsidRDefault="00675271" w:rsidP="00675271"/>
    <w:p w14:paraId="719FF38D" w14:textId="77777777" w:rsidR="00675271" w:rsidRDefault="00675271" w:rsidP="00675271">
      <w:pPr>
        <w:rPr>
          <w:sz w:val="24"/>
          <w:szCs w:val="24"/>
        </w:rPr>
      </w:pPr>
      <w:r>
        <w:rPr>
          <w:sz w:val="24"/>
          <w:szCs w:val="24"/>
        </w:rPr>
        <w:t xml:space="preserve">Aiheryhmittäin tarkasteltuna eniten tarpeettomia rakennuskustannuksia aiheutuu kaavamääräyksiin liittyvistä tekijöistä. Vaikka ainoastaan rakennuksen sijoittelua ja muotoa koskevat määräykset kohoavat yksittäisenä tekijänä keskiarvoltaan yli 2,50, ovat kaikki aiheryhmän kysymykset arvosanaltaan yli 2.  Myös muu viranomaistoiminta sekä asuntosuunnittelu kohoavat aiheryhmätasolla kriittisiksi. Sen sijaan vähiten tarpeettomia rakennuskustannuksia aiheutuu äänen- ja vedeneristystä käsittelevistä tekijöistä. </w:t>
      </w:r>
    </w:p>
    <w:p w14:paraId="204F4C41" w14:textId="77777777" w:rsidR="00675271" w:rsidRDefault="00675271" w:rsidP="00675271">
      <w:pPr>
        <w:rPr>
          <w:sz w:val="24"/>
          <w:szCs w:val="24"/>
        </w:rPr>
      </w:pPr>
    </w:p>
    <w:p w14:paraId="1D2D1FF9" w14:textId="24B678E1" w:rsidR="00675271" w:rsidRDefault="00675271" w:rsidP="00675271">
      <w:pPr>
        <w:rPr>
          <w:sz w:val="24"/>
          <w:szCs w:val="24"/>
        </w:rPr>
      </w:pPr>
      <w:r w:rsidRPr="007E0C29">
        <w:rPr>
          <w:b/>
          <w:bCs/>
          <w:i/>
          <w:iCs/>
          <w:color w:val="FF0000"/>
          <w:sz w:val="24"/>
          <w:szCs w:val="24"/>
        </w:rPr>
        <w:t>Yksittäisistä tekijöistä vastausten keskiarvon perusteella uudisrakentamiseen liittyen eniten tarpeettomia kustannuksia aiheutuu väestönsuojia koskevista vaatimuksista (</w:t>
      </w:r>
      <w:proofErr w:type="spellStart"/>
      <w:r w:rsidRPr="007E0C29">
        <w:rPr>
          <w:b/>
          <w:bCs/>
          <w:i/>
          <w:iCs/>
          <w:color w:val="FF0000"/>
          <w:sz w:val="24"/>
          <w:szCs w:val="24"/>
        </w:rPr>
        <w:t>k.a</w:t>
      </w:r>
      <w:proofErr w:type="spellEnd"/>
      <w:r w:rsidRPr="007E0C29">
        <w:rPr>
          <w:b/>
          <w:bCs/>
          <w:i/>
          <w:iCs/>
          <w:color w:val="FF0000"/>
          <w:sz w:val="24"/>
          <w:szCs w:val="24"/>
        </w:rPr>
        <w:t>. 3,09</w:t>
      </w:r>
      <w:r w:rsidRPr="007E0C29">
        <w:rPr>
          <w:b/>
          <w:bCs/>
          <w:i/>
          <w:iCs/>
          <w:sz w:val="24"/>
          <w:szCs w:val="24"/>
        </w:rPr>
        <w:t>)</w:t>
      </w:r>
      <w:r>
        <w:rPr>
          <w:sz w:val="24"/>
          <w:szCs w:val="24"/>
        </w:rPr>
        <w:t xml:space="preserve">. Myös kaavavalitusmenettelyyn liittyvät tekijät, museoviranomaisten toiminta sekä energiaselvitykseen ja todistukseen liittyvät vaatimukset aiheuttivat vastausten perusteella paljon tarpeettomia kustannuksia. </w:t>
      </w:r>
    </w:p>
    <w:p w14:paraId="67305C6F" w14:textId="77777777" w:rsidR="00675271" w:rsidRDefault="00675271" w:rsidP="00675271">
      <w:pPr>
        <w:rPr>
          <w:sz w:val="24"/>
          <w:szCs w:val="24"/>
        </w:rPr>
      </w:pPr>
    </w:p>
    <w:p w14:paraId="45570B61" w14:textId="77777777" w:rsidR="00675271" w:rsidRDefault="00675271" w:rsidP="00675271">
      <w:pPr>
        <w:rPr>
          <w:sz w:val="24"/>
          <w:szCs w:val="24"/>
        </w:rPr>
      </w:pPr>
    </w:p>
    <w:p w14:paraId="375C6826" w14:textId="77777777" w:rsidR="00675271" w:rsidRDefault="00675271" w:rsidP="00675271">
      <w:pPr>
        <w:rPr>
          <w:sz w:val="24"/>
          <w:szCs w:val="24"/>
        </w:rPr>
      </w:pPr>
    </w:p>
    <w:p w14:paraId="6F144076" w14:textId="0B4EE27C" w:rsidR="00675271" w:rsidRDefault="00675271" w:rsidP="00675271">
      <w:pPr>
        <w:rPr>
          <w:sz w:val="24"/>
          <w:szCs w:val="24"/>
        </w:rPr>
      </w:pPr>
      <w:r>
        <w:rPr>
          <w:sz w:val="24"/>
          <w:szCs w:val="24"/>
        </w:rPr>
        <w:t xml:space="preserve">Uudisrakentamisessa eniten tarpeettomia rakennuskustannuksia aiheuttavat tekijät (keskiarvo yli 2,5)  </w:t>
      </w:r>
    </w:p>
    <w:p w14:paraId="56229E69" w14:textId="77777777" w:rsidR="007E0C29" w:rsidRDefault="007E0C29" w:rsidP="00675271">
      <w:pPr>
        <w:rPr>
          <w:sz w:val="24"/>
          <w:szCs w:val="24"/>
        </w:rPr>
      </w:pPr>
    </w:p>
    <w:tbl>
      <w:tblPr>
        <w:tblW w:w="7220" w:type="dxa"/>
        <w:tblInd w:w="56" w:type="dxa"/>
        <w:tblCellMar>
          <w:left w:w="70" w:type="dxa"/>
          <w:right w:w="70" w:type="dxa"/>
        </w:tblCellMar>
        <w:tblLook w:val="04A0" w:firstRow="1" w:lastRow="0" w:firstColumn="1" w:lastColumn="0" w:noHBand="0" w:noVBand="1"/>
      </w:tblPr>
      <w:tblGrid>
        <w:gridCol w:w="6260"/>
        <w:gridCol w:w="1028"/>
      </w:tblGrid>
      <w:tr w:rsidR="00675271" w14:paraId="43A051BB" w14:textId="77777777" w:rsidTr="00675271">
        <w:trPr>
          <w:trHeight w:val="300"/>
        </w:trPr>
        <w:tc>
          <w:tcPr>
            <w:tcW w:w="6260" w:type="dxa"/>
            <w:tcBorders>
              <w:top w:val="nil"/>
              <w:left w:val="nil"/>
              <w:bottom w:val="single" w:sz="4" w:space="0" w:color="auto"/>
              <w:right w:val="nil"/>
            </w:tcBorders>
            <w:noWrap/>
            <w:vAlign w:val="bottom"/>
            <w:hideMark/>
          </w:tcPr>
          <w:p w14:paraId="76F9D3B8" w14:textId="77777777" w:rsidR="00675271" w:rsidRDefault="00675271">
            <w:pPr>
              <w:jc w:val="left"/>
              <w:rPr>
                <w:rFonts w:eastAsia="Times New Roman"/>
                <w:b/>
                <w:color w:val="000000"/>
                <w:lang w:eastAsia="fi-FI"/>
              </w:rPr>
            </w:pPr>
            <w:r>
              <w:rPr>
                <w:rFonts w:eastAsia="Times New Roman"/>
                <w:b/>
                <w:color w:val="000000"/>
                <w:lang w:eastAsia="fi-FI"/>
              </w:rPr>
              <w:t>Tekijä</w:t>
            </w:r>
          </w:p>
        </w:tc>
        <w:tc>
          <w:tcPr>
            <w:tcW w:w="960" w:type="dxa"/>
            <w:tcBorders>
              <w:top w:val="nil"/>
              <w:left w:val="nil"/>
              <w:bottom w:val="single" w:sz="4" w:space="0" w:color="auto"/>
              <w:right w:val="nil"/>
            </w:tcBorders>
            <w:noWrap/>
            <w:vAlign w:val="bottom"/>
            <w:hideMark/>
          </w:tcPr>
          <w:p w14:paraId="693C2690" w14:textId="77777777" w:rsidR="00675271" w:rsidRDefault="00675271">
            <w:pPr>
              <w:jc w:val="center"/>
              <w:rPr>
                <w:rFonts w:eastAsia="Times New Roman"/>
                <w:b/>
                <w:color w:val="000000"/>
                <w:lang w:eastAsia="fi-FI"/>
              </w:rPr>
            </w:pPr>
            <w:r>
              <w:rPr>
                <w:rFonts w:eastAsia="Times New Roman"/>
                <w:b/>
                <w:color w:val="000000"/>
                <w:lang w:eastAsia="fi-FI"/>
              </w:rPr>
              <w:t>Keskiarvo</w:t>
            </w:r>
          </w:p>
        </w:tc>
      </w:tr>
      <w:tr w:rsidR="00675271" w14:paraId="754C1AD5" w14:textId="77777777" w:rsidTr="00675271">
        <w:trPr>
          <w:trHeight w:val="300"/>
        </w:trPr>
        <w:tc>
          <w:tcPr>
            <w:tcW w:w="6260" w:type="dxa"/>
            <w:tcBorders>
              <w:top w:val="single" w:sz="4" w:space="0" w:color="auto"/>
              <w:left w:val="nil"/>
              <w:bottom w:val="nil"/>
              <w:right w:val="single" w:sz="4" w:space="0" w:color="auto"/>
            </w:tcBorders>
            <w:noWrap/>
            <w:vAlign w:val="bottom"/>
            <w:hideMark/>
          </w:tcPr>
          <w:p w14:paraId="786C5097" w14:textId="77777777" w:rsidR="00675271" w:rsidRPr="007E0C29" w:rsidRDefault="00675271">
            <w:pPr>
              <w:jc w:val="left"/>
              <w:rPr>
                <w:rFonts w:eastAsia="Times New Roman"/>
                <w:b/>
                <w:bCs/>
                <w:i/>
                <w:iCs/>
                <w:color w:val="FF0000"/>
                <w:lang w:eastAsia="fi-FI"/>
              </w:rPr>
            </w:pPr>
            <w:r w:rsidRPr="007E0C29">
              <w:rPr>
                <w:rFonts w:eastAsia="Times New Roman"/>
                <w:b/>
                <w:bCs/>
                <w:i/>
                <w:iCs/>
                <w:color w:val="FF0000"/>
                <w:lang w:eastAsia="fi-FI"/>
              </w:rPr>
              <w:t>Väestönsuojia koskevat vaatimukset</w:t>
            </w:r>
          </w:p>
        </w:tc>
        <w:tc>
          <w:tcPr>
            <w:tcW w:w="960" w:type="dxa"/>
            <w:tcBorders>
              <w:top w:val="single" w:sz="4" w:space="0" w:color="auto"/>
              <w:left w:val="single" w:sz="4" w:space="0" w:color="auto"/>
              <w:bottom w:val="nil"/>
              <w:right w:val="nil"/>
            </w:tcBorders>
            <w:noWrap/>
            <w:vAlign w:val="bottom"/>
            <w:hideMark/>
          </w:tcPr>
          <w:p w14:paraId="6E5CB301" w14:textId="77777777" w:rsidR="00675271" w:rsidRPr="007E0C29" w:rsidRDefault="00675271">
            <w:pPr>
              <w:jc w:val="center"/>
              <w:rPr>
                <w:rFonts w:eastAsia="Times New Roman"/>
                <w:b/>
                <w:bCs/>
                <w:i/>
                <w:iCs/>
                <w:color w:val="FF0000"/>
                <w:lang w:eastAsia="fi-FI"/>
              </w:rPr>
            </w:pPr>
            <w:r w:rsidRPr="007E0C29">
              <w:rPr>
                <w:rFonts w:eastAsia="Times New Roman"/>
                <w:b/>
                <w:bCs/>
                <w:i/>
                <w:iCs/>
                <w:color w:val="FF0000"/>
                <w:lang w:eastAsia="fi-FI"/>
              </w:rPr>
              <w:t>3,09</w:t>
            </w:r>
          </w:p>
        </w:tc>
      </w:tr>
      <w:tr w:rsidR="00675271" w14:paraId="34895E81" w14:textId="77777777" w:rsidTr="00675271">
        <w:trPr>
          <w:trHeight w:val="300"/>
        </w:trPr>
        <w:tc>
          <w:tcPr>
            <w:tcW w:w="6260" w:type="dxa"/>
            <w:tcBorders>
              <w:top w:val="nil"/>
              <w:left w:val="nil"/>
              <w:bottom w:val="nil"/>
              <w:right w:val="single" w:sz="4" w:space="0" w:color="auto"/>
            </w:tcBorders>
            <w:noWrap/>
            <w:vAlign w:val="bottom"/>
            <w:hideMark/>
          </w:tcPr>
          <w:p w14:paraId="03AE45C2" w14:textId="77777777" w:rsidR="00675271" w:rsidRDefault="00675271">
            <w:pPr>
              <w:jc w:val="left"/>
              <w:rPr>
                <w:rFonts w:eastAsia="Times New Roman"/>
                <w:color w:val="000000"/>
                <w:lang w:eastAsia="fi-FI"/>
              </w:rPr>
            </w:pPr>
            <w:r>
              <w:rPr>
                <w:rFonts w:eastAsia="Times New Roman"/>
                <w:color w:val="000000"/>
                <w:lang w:eastAsia="fi-FI"/>
              </w:rPr>
              <w:t>Kaavavalitusmenettelyyn liittyvät tekijät</w:t>
            </w:r>
          </w:p>
        </w:tc>
        <w:tc>
          <w:tcPr>
            <w:tcW w:w="960" w:type="dxa"/>
            <w:tcBorders>
              <w:top w:val="nil"/>
              <w:left w:val="single" w:sz="4" w:space="0" w:color="auto"/>
              <w:bottom w:val="nil"/>
              <w:right w:val="nil"/>
            </w:tcBorders>
            <w:noWrap/>
            <w:vAlign w:val="bottom"/>
            <w:hideMark/>
          </w:tcPr>
          <w:p w14:paraId="4FB6D800" w14:textId="77777777" w:rsidR="00675271" w:rsidRDefault="00675271">
            <w:pPr>
              <w:jc w:val="center"/>
              <w:rPr>
                <w:rFonts w:eastAsia="Times New Roman"/>
                <w:color w:val="000000"/>
                <w:lang w:eastAsia="fi-FI"/>
              </w:rPr>
            </w:pPr>
            <w:r>
              <w:rPr>
                <w:rFonts w:eastAsia="Times New Roman"/>
                <w:color w:val="000000"/>
                <w:lang w:eastAsia="fi-FI"/>
              </w:rPr>
              <w:t>2,84</w:t>
            </w:r>
          </w:p>
        </w:tc>
      </w:tr>
      <w:tr w:rsidR="00675271" w14:paraId="5A61BF11" w14:textId="77777777" w:rsidTr="00675271">
        <w:trPr>
          <w:trHeight w:val="300"/>
        </w:trPr>
        <w:tc>
          <w:tcPr>
            <w:tcW w:w="6260" w:type="dxa"/>
            <w:tcBorders>
              <w:top w:val="nil"/>
              <w:left w:val="nil"/>
              <w:bottom w:val="nil"/>
              <w:right w:val="single" w:sz="4" w:space="0" w:color="auto"/>
            </w:tcBorders>
            <w:noWrap/>
            <w:vAlign w:val="bottom"/>
            <w:hideMark/>
          </w:tcPr>
          <w:p w14:paraId="14FB40ED" w14:textId="77777777" w:rsidR="00675271" w:rsidRDefault="00675271">
            <w:pPr>
              <w:jc w:val="left"/>
              <w:rPr>
                <w:rFonts w:eastAsia="Times New Roman"/>
                <w:color w:val="000000"/>
                <w:lang w:eastAsia="fi-FI"/>
              </w:rPr>
            </w:pPr>
            <w:r>
              <w:rPr>
                <w:rFonts w:eastAsia="Times New Roman"/>
                <w:color w:val="000000"/>
                <w:lang w:eastAsia="fi-FI"/>
              </w:rPr>
              <w:t>Museoviranomaisten toiminta</w:t>
            </w:r>
          </w:p>
        </w:tc>
        <w:tc>
          <w:tcPr>
            <w:tcW w:w="960" w:type="dxa"/>
            <w:tcBorders>
              <w:top w:val="nil"/>
              <w:left w:val="single" w:sz="4" w:space="0" w:color="auto"/>
              <w:bottom w:val="nil"/>
              <w:right w:val="nil"/>
            </w:tcBorders>
            <w:noWrap/>
            <w:vAlign w:val="bottom"/>
            <w:hideMark/>
          </w:tcPr>
          <w:p w14:paraId="05F67135" w14:textId="77777777" w:rsidR="00675271" w:rsidRDefault="00675271">
            <w:pPr>
              <w:jc w:val="center"/>
              <w:rPr>
                <w:rFonts w:eastAsia="Times New Roman"/>
                <w:color w:val="000000"/>
                <w:lang w:eastAsia="fi-FI"/>
              </w:rPr>
            </w:pPr>
            <w:r>
              <w:rPr>
                <w:rFonts w:eastAsia="Times New Roman"/>
                <w:color w:val="000000"/>
                <w:lang w:eastAsia="fi-FI"/>
              </w:rPr>
              <w:t>2,72</w:t>
            </w:r>
          </w:p>
        </w:tc>
      </w:tr>
      <w:tr w:rsidR="00675271" w14:paraId="7920906B" w14:textId="77777777" w:rsidTr="00675271">
        <w:trPr>
          <w:trHeight w:val="300"/>
        </w:trPr>
        <w:tc>
          <w:tcPr>
            <w:tcW w:w="6260" w:type="dxa"/>
            <w:tcBorders>
              <w:top w:val="nil"/>
              <w:left w:val="nil"/>
              <w:bottom w:val="nil"/>
              <w:right w:val="single" w:sz="4" w:space="0" w:color="auto"/>
            </w:tcBorders>
            <w:noWrap/>
            <w:vAlign w:val="bottom"/>
            <w:hideMark/>
          </w:tcPr>
          <w:p w14:paraId="72EBCD95" w14:textId="77777777" w:rsidR="00675271" w:rsidRDefault="00675271">
            <w:pPr>
              <w:jc w:val="left"/>
              <w:rPr>
                <w:rFonts w:eastAsia="Times New Roman"/>
                <w:color w:val="000000"/>
                <w:lang w:eastAsia="fi-FI"/>
              </w:rPr>
            </w:pPr>
            <w:r>
              <w:rPr>
                <w:rFonts w:eastAsia="Times New Roman"/>
                <w:color w:val="000000"/>
                <w:lang w:eastAsia="fi-FI"/>
              </w:rPr>
              <w:t xml:space="preserve">Energiaselvitykseen ja -todistukseen liittyvät vaatimukset </w:t>
            </w:r>
          </w:p>
        </w:tc>
        <w:tc>
          <w:tcPr>
            <w:tcW w:w="960" w:type="dxa"/>
            <w:tcBorders>
              <w:top w:val="nil"/>
              <w:left w:val="single" w:sz="4" w:space="0" w:color="auto"/>
              <w:bottom w:val="nil"/>
              <w:right w:val="nil"/>
            </w:tcBorders>
            <w:noWrap/>
            <w:vAlign w:val="bottom"/>
            <w:hideMark/>
          </w:tcPr>
          <w:p w14:paraId="5B3AC83C" w14:textId="77777777" w:rsidR="00675271" w:rsidRDefault="00675271">
            <w:pPr>
              <w:jc w:val="center"/>
              <w:rPr>
                <w:rFonts w:eastAsia="Times New Roman"/>
                <w:color w:val="000000"/>
                <w:lang w:eastAsia="fi-FI"/>
              </w:rPr>
            </w:pPr>
            <w:r>
              <w:rPr>
                <w:rFonts w:eastAsia="Times New Roman"/>
                <w:color w:val="000000"/>
                <w:lang w:eastAsia="fi-FI"/>
              </w:rPr>
              <w:t>2,65</w:t>
            </w:r>
          </w:p>
        </w:tc>
      </w:tr>
      <w:tr w:rsidR="00675271" w14:paraId="51ABFF05" w14:textId="77777777" w:rsidTr="00675271">
        <w:trPr>
          <w:trHeight w:val="300"/>
        </w:trPr>
        <w:tc>
          <w:tcPr>
            <w:tcW w:w="6260" w:type="dxa"/>
            <w:tcBorders>
              <w:top w:val="nil"/>
              <w:left w:val="nil"/>
              <w:bottom w:val="nil"/>
              <w:right w:val="single" w:sz="4" w:space="0" w:color="auto"/>
            </w:tcBorders>
            <w:noWrap/>
            <w:vAlign w:val="bottom"/>
            <w:hideMark/>
          </w:tcPr>
          <w:p w14:paraId="715144EA" w14:textId="77777777" w:rsidR="00675271" w:rsidRDefault="00675271">
            <w:pPr>
              <w:jc w:val="left"/>
              <w:rPr>
                <w:rFonts w:eastAsia="Times New Roman"/>
                <w:color w:val="000000"/>
                <w:lang w:eastAsia="fi-FI"/>
              </w:rPr>
            </w:pPr>
            <w:r>
              <w:rPr>
                <w:rFonts w:eastAsia="Times New Roman"/>
                <w:color w:val="000000"/>
                <w:lang w:eastAsia="fi-FI"/>
              </w:rPr>
              <w:t>Kylpyhuoneen mitoitusta koskevat vaatimukset</w:t>
            </w:r>
          </w:p>
        </w:tc>
        <w:tc>
          <w:tcPr>
            <w:tcW w:w="960" w:type="dxa"/>
            <w:tcBorders>
              <w:top w:val="nil"/>
              <w:left w:val="single" w:sz="4" w:space="0" w:color="auto"/>
              <w:bottom w:val="nil"/>
              <w:right w:val="nil"/>
            </w:tcBorders>
            <w:noWrap/>
            <w:vAlign w:val="bottom"/>
            <w:hideMark/>
          </w:tcPr>
          <w:p w14:paraId="55CDC283" w14:textId="77777777" w:rsidR="00675271" w:rsidRDefault="00675271">
            <w:pPr>
              <w:jc w:val="center"/>
              <w:rPr>
                <w:rFonts w:eastAsia="Times New Roman"/>
                <w:color w:val="000000"/>
                <w:lang w:eastAsia="fi-FI"/>
              </w:rPr>
            </w:pPr>
            <w:r>
              <w:rPr>
                <w:rFonts w:eastAsia="Times New Roman"/>
                <w:color w:val="000000"/>
                <w:lang w:eastAsia="fi-FI"/>
              </w:rPr>
              <w:t>2,63</w:t>
            </w:r>
          </w:p>
        </w:tc>
      </w:tr>
      <w:tr w:rsidR="00675271" w14:paraId="5E1910B3" w14:textId="77777777" w:rsidTr="00675271">
        <w:trPr>
          <w:trHeight w:val="300"/>
        </w:trPr>
        <w:tc>
          <w:tcPr>
            <w:tcW w:w="6260" w:type="dxa"/>
            <w:tcBorders>
              <w:top w:val="nil"/>
              <w:left w:val="nil"/>
              <w:bottom w:val="nil"/>
              <w:right w:val="single" w:sz="4" w:space="0" w:color="auto"/>
            </w:tcBorders>
            <w:noWrap/>
            <w:vAlign w:val="bottom"/>
            <w:hideMark/>
          </w:tcPr>
          <w:p w14:paraId="4E633E14" w14:textId="77777777" w:rsidR="00675271" w:rsidRDefault="00675271">
            <w:pPr>
              <w:jc w:val="left"/>
              <w:rPr>
                <w:rFonts w:eastAsia="Times New Roman"/>
                <w:color w:val="000000"/>
                <w:lang w:eastAsia="fi-FI"/>
              </w:rPr>
            </w:pPr>
            <w:r>
              <w:rPr>
                <w:rFonts w:eastAsia="Times New Roman"/>
                <w:color w:val="000000"/>
                <w:lang w:eastAsia="fi-FI"/>
              </w:rPr>
              <w:t xml:space="preserve">Rakennuslupavalitusmenettelyyn liittyvät tekijät </w:t>
            </w:r>
          </w:p>
        </w:tc>
        <w:tc>
          <w:tcPr>
            <w:tcW w:w="960" w:type="dxa"/>
            <w:tcBorders>
              <w:top w:val="nil"/>
              <w:left w:val="single" w:sz="4" w:space="0" w:color="auto"/>
              <w:bottom w:val="nil"/>
              <w:right w:val="nil"/>
            </w:tcBorders>
            <w:noWrap/>
            <w:vAlign w:val="bottom"/>
            <w:hideMark/>
          </w:tcPr>
          <w:p w14:paraId="5051683F" w14:textId="77777777" w:rsidR="00675271" w:rsidRDefault="00675271">
            <w:pPr>
              <w:jc w:val="center"/>
              <w:rPr>
                <w:rFonts w:eastAsia="Times New Roman"/>
                <w:color w:val="000000"/>
                <w:lang w:eastAsia="fi-FI"/>
              </w:rPr>
            </w:pPr>
            <w:r>
              <w:rPr>
                <w:rFonts w:eastAsia="Times New Roman"/>
                <w:color w:val="000000"/>
                <w:lang w:eastAsia="fi-FI"/>
              </w:rPr>
              <w:t>2,6</w:t>
            </w:r>
          </w:p>
        </w:tc>
      </w:tr>
      <w:tr w:rsidR="00675271" w14:paraId="118D73C4" w14:textId="77777777" w:rsidTr="00675271">
        <w:trPr>
          <w:trHeight w:val="300"/>
        </w:trPr>
        <w:tc>
          <w:tcPr>
            <w:tcW w:w="6260" w:type="dxa"/>
            <w:tcBorders>
              <w:top w:val="nil"/>
              <w:left w:val="nil"/>
              <w:bottom w:val="nil"/>
              <w:right w:val="single" w:sz="4" w:space="0" w:color="auto"/>
            </w:tcBorders>
            <w:noWrap/>
            <w:vAlign w:val="bottom"/>
            <w:hideMark/>
          </w:tcPr>
          <w:p w14:paraId="02A29EBD" w14:textId="77777777" w:rsidR="00675271" w:rsidRDefault="00675271">
            <w:pPr>
              <w:jc w:val="left"/>
              <w:rPr>
                <w:rFonts w:eastAsia="Times New Roman"/>
                <w:color w:val="000000"/>
                <w:lang w:eastAsia="fi-FI"/>
              </w:rPr>
            </w:pPr>
            <w:r>
              <w:rPr>
                <w:rFonts w:eastAsia="Times New Roman"/>
                <w:color w:val="000000"/>
                <w:lang w:eastAsia="fi-FI"/>
              </w:rPr>
              <w:t>Asiakirjavaatimusten eriäväisyys eri kunnissa</w:t>
            </w:r>
          </w:p>
        </w:tc>
        <w:tc>
          <w:tcPr>
            <w:tcW w:w="960" w:type="dxa"/>
            <w:tcBorders>
              <w:top w:val="nil"/>
              <w:left w:val="single" w:sz="4" w:space="0" w:color="auto"/>
              <w:bottom w:val="nil"/>
              <w:right w:val="nil"/>
            </w:tcBorders>
            <w:noWrap/>
            <w:vAlign w:val="bottom"/>
            <w:hideMark/>
          </w:tcPr>
          <w:p w14:paraId="33B067DE" w14:textId="77777777" w:rsidR="00675271" w:rsidRDefault="00675271">
            <w:pPr>
              <w:jc w:val="center"/>
              <w:rPr>
                <w:rFonts w:eastAsia="Times New Roman"/>
                <w:color w:val="000000"/>
                <w:lang w:eastAsia="fi-FI"/>
              </w:rPr>
            </w:pPr>
            <w:r>
              <w:rPr>
                <w:rFonts w:eastAsia="Times New Roman"/>
                <w:color w:val="000000"/>
                <w:lang w:eastAsia="fi-FI"/>
              </w:rPr>
              <w:t>2,56</w:t>
            </w:r>
          </w:p>
        </w:tc>
      </w:tr>
      <w:tr w:rsidR="00675271" w14:paraId="715FB4D2" w14:textId="77777777" w:rsidTr="00675271">
        <w:trPr>
          <w:trHeight w:val="300"/>
        </w:trPr>
        <w:tc>
          <w:tcPr>
            <w:tcW w:w="6260" w:type="dxa"/>
            <w:tcBorders>
              <w:top w:val="nil"/>
              <w:left w:val="nil"/>
              <w:bottom w:val="nil"/>
              <w:right w:val="single" w:sz="4" w:space="0" w:color="auto"/>
            </w:tcBorders>
            <w:noWrap/>
            <w:vAlign w:val="bottom"/>
            <w:hideMark/>
          </w:tcPr>
          <w:p w14:paraId="7A9ECE96" w14:textId="77777777" w:rsidR="00675271" w:rsidRDefault="00675271">
            <w:pPr>
              <w:jc w:val="left"/>
              <w:rPr>
                <w:rFonts w:eastAsia="Times New Roman"/>
                <w:color w:val="000000"/>
                <w:lang w:eastAsia="fi-FI"/>
              </w:rPr>
            </w:pPr>
            <w:r>
              <w:rPr>
                <w:rFonts w:eastAsia="Times New Roman"/>
                <w:color w:val="000000"/>
                <w:lang w:eastAsia="fi-FI"/>
              </w:rPr>
              <w:t>Rakennuksen sijoittelua ja muotoa koskevat määräykset</w:t>
            </w:r>
          </w:p>
        </w:tc>
        <w:tc>
          <w:tcPr>
            <w:tcW w:w="960" w:type="dxa"/>
            <w:tcBorders>
              <w:top w:val="nil"/>
              <w:left w:val="single" w:sz="4" w:space="0" w:color="auto"/>
              <w:bottom w:val="nil"/>
              <w:right w:val="nil"/>
            </w:tcBorders>
            <w:noWrap/>
            <w:vAlign w:val="bottom"/>
            <w:hideMark/>
          </w:tcPr>
          <w:p w14:paraId="39684D06" w14:textId="77777777" w:rsidR="00675271" w:rsidRDefault="00675271">
            <w:pPr>
              <w:jc w:val="center"/>
              <w:rPr>
                <w:rFonts w:eastAsia="Times New Roman"/>
                <w:color w:val="000000"/>
                <w:lang w:eastAsia="fi-FI"/>
              </w:rPr>
            </w:pPr>
            <w:r>
              <w:rPr>
                <w:rFonts w:eastAsia="Times New Roman"/>
                <w:color w:val="000000"/>
                <w:lang w:eastAsia="fi-FI"/>
              </w:rPr>
              <w:t>2,5</w:t>
            </w:r>
          </w:p>
        </w:tc>
      </w:tr>
    </w:tbl>
    <w:p w14:paraId="7FA8CDBA" w14:textId="77777777" w:rsidR="00675271" w:rsidRDefault="00675271" w:rsidP="00675271">
      <w:pPr>
        <w:rPr>
          <w:sz w:val="24"/>
          <w:szCs w:val="24"/>
        </w:rPr>
      </w:pPr>
    </w:p>
    <w:p w14:paraId="09E95913" w14:textId="77777777" w:rsidR="00675271" w:rsidRDefault="00675271" w:rsidP="00675271">
      <w:pPr>
        <w:rPr>
          <w:sz w:val="24"/>
          <w:szCs w:val="24"/>
        </w:rPr>
      </w:pPr>
    </w:p>
    <w:p w14:paraId="580AF528" w14:textId="77777777" w:rsidR="00675271" w:rsidRDefault="00675271" w:rsidP="00675271">
      <w:pPr>
        <w:rPr>
          <w:sz w:val="24"/>
          <w:szCs w:val="24"/>
        </w:rPr>
      </w:pPr>
    </w:p>
    <w:p w14:paraId="6535E20D" w14:textId="77777777" w:rsidR="00675271" w:rsidRDefault="00675271" w:rsidP="00675271"/>
    <w:p w14:paraId="5F2E0C19" w14:textId="77777777" w:rsidR="00675271" w:rsidRDefault="00675271" w:rsidP="00675271"/>
    <w:p w14:paraId="04931332" w14:textId="77777777" w:rsidR="00675271" w:rsidRDefault="00675271" w:rsidP="00675271">
      <w:pPr>
        <w:rPr>
          <w:color w:val="FF0000"/>
          <w:sz w:val="24"/>
          <w:szCs w:val="24"/>
        </w:rPr>
      </w:pPr>
      <w:r>
        <w:rPr>
          <w:color w:val="FF0000"/>
          <w:sz w:val="24"/>
          <w:szCs w:val="24"/>
        </w:rPr>
        <w:t xml:space="preserve">Vastaajien koulutustaustan suhteen kaikkein kriittisimpiä ovat talotekniikka-alan tutkinnon omaavat vastaajat. </w:t>
      </w:r>
      <w:r w:rsidRPr="007E0C29">
        <w:rPr>
          <w:b/>
          <w:bCs/>
          <w:i/>
          <w:iCs/>
          <w:color w:val="FF0000"/>
          <w:sz w:val="24"/>
          <w:szCs w:val="24"/>
        </w:rPr>
        <w:t>Heidän mielestä väestönsuojia koskevat vaatimukset</w:t>
      </w:r>
      <w:r>
        <w:rPr>
          <w:color w:val="FF0000"/>
          <w:sz w:val="24"/>
          <w:szCs w:val="24"/>
        </w:rPr>
        <w:t xml:space="preserve">, kerroslukua koskevat kaavamääräykset, kaavavalitusmenettelyyn liittyvät tekijät, museoviranomaisten toiminta, kunnan ja valtion ympäristöviranomaisten toiminta sekä asiakirjavaatimusten eriäväisyys eri kunnissa aiheuttavat paljon tarpeettomia rakennuskustannuksia (vastausten keskiarvo yli 3). </w:t>
      </w:r>
    </w:p>
    <w:p w14:paraId="19541F29" w14:textId="77777777" w:rsidR="00675271" w:rsidRDefault="00675271" w:rsidP="00675271">
      <w:pPr>
        <w:rPr>
          <w:sz w:val="24"/>
          <w:szCs w:val="24"/>
        </w:rPr>
      </w:pPr>
    </w:p>
    <w:p w14:paraId="4B3C3200" w14:textId="77777777" w:rsidR="00675271" w:rsidRDefault="00675271" w:rsidP="00675271">
      <w:pPr>
        <w:rPr>
          <w:color w:val="FF0000"/>
          <w:sz w:val="24"/>
          <w:szCs w:val="24"/>
        </w:rPr>
      </w:pPr>
      <w:r>
        <w:rPr>
          <w:color w:val="FF0000"/>
          <w:sz w:val="24"/>
          <w:szCs w:val="24"/>
        </w:rPr>
        <w:t xml:space="preserve">Vastaajien tehtävän suhteen kaikkein kriittisimpiä ovat kiinteistöjohtotehtävissä toimivat vastaajat. Heidän mielestä kylpyhuoneen mitoitusta koskevat vaatimukset, väestönsuojia koskevat vaatimukset, kerroslukua koskevat kaavamääräykset, autopaikoitusjärjestelyjä koskevat määräykset (autopaikkojen sijainti), asuntojen keskipinta-alamääräykset, yhteistilojen rakentamista koskevat kaavamääräykset, rakennuksen sijoittelua ja muotoa koskevat määräykset, tontin luovutusehdot, kaavavalitusmenettelyyn liittyvät tekijät ja museoviranomaisten toiminta aiheuttavat paljon tarpeettomia rakennuskustannuksia (vastausten keskiarvo yli 3). </w:t>
      </w:r>
    </w:p>
    <w:p w14:paraId="5F56F620" w14:textId="77777777" w:rsidR="00675271" w:rsidRDefault="00675271" w:rsidP="00675271">
      <w:pPr>
        <w:rPr>
          <w:sz w:val="24"/>
          <w:szCs w:val="24"/>
        </w:rPr>
      </w:pPr>
      <w:r>
        <w:rPr>
          <w:sz w:val="24"/>
          <w:szCs w:val="24"/>
        </w:rPr>
        <w:t xml:space="preserve"> </w:t>
      </w:r>
    </w:p>
    <w:p w14:paraId="262D1872" w14:textId="77777777" w:rsidR="00675271" w:rsidRDefault="00675271" w:rsidP="00675271">
      <w:pPr>
        <w:rPr>
          <w:color w:val="FF0000"/>
          <w:sz w:val="24"/>
          <w:szCs w:val="24"/>
        </w:rPr>
      </w:pPr>
      <w:r>
        <w:rPr>
          <w:color w:val="FF0000"/>
          <w:sz w:val="24"/>
          <w:szCs w:val="24"/>
        </w:rPr>
        <w:t xml:space="preserve">Maantieteellisesti kaikkein kriittisimpiä ovat Keski-Pohjanmaalla toimivat vastaajat. Tosin vastaajia oli vain 5 kappaletta. Heidän mielestä ikkunoiden lämmöneristysvaatimukset, energiaselvitykseen ja –todistukseen liittyvät vaatimukset, lämmöntalteenottolaitteiston vaatimukset, palo-osastointiin liittyvät vaatimukset, hissien rakentamista koskevat vaatimukset, väestönsuojia koskevat vaatimukset, julkisivu- ja </w:t>
      </w:r>
      <w:r>
        <w:rPr>
          <w:color w:val="FF0000"/>
          <w:sz w:val="24"/>
          <w:szCs w:val="24"/>
        </w:rPr>
        <w:lastRenderedPageBreak/>
        <w:t xml:space="preserve">kattomateriaalia koskevat määräykset, kaavavalitusmenettelyyn ja rakennuslupavalitusmenettelyyn liittyvät tekijät, museoviranomaisten toiminta ja valtion ympäristöviranomaisten toiminta aiheuttavat paljon tarpeettomia rakennuskustannuksia (vastausten keskiarvo yli 3).  </w:t>
      </w:r>
    </w:p>
    <w:p w14:paraId="2B0F99B1" w14:textId="77777777" w:rsidR="00675271" w:rsidRDefault="00675271"/>
    <w:p w14:paraId="1087F1B2" w14:textId="77777777" w:rsidR="00675271" w:rsidRDefault="00675271" w:rsidP="00675271">
      <w:pPr>
        <w:pStyle w:val="Otsikko1"/>
      </w:pPr>
      <w:bookmarkStart w:id="6" w:name="_Toc210809504"/>
      <w:r>
        <w:t>Haastatteluiden tiivistelmä</w:t>
      </w:r>
      <w:bookmarkEnd w:id="6"/>
    </w:p>
    <w:p w14:paraId="4A4FFDB3" w14:textId="77777777" w:rsidR="00675271" w:rsidRDefault="00675271" w:rsidP="00675271">
      <w:pPr>
        <w:rPr>
          <w:sz w:val="24"/>
          <w:szCs w:val="24"/>
        </w:rPr>
      </w:pPr>
    </w:p>
    <w:p w14:paraId="79C4932A" w14:textId="77777777" w:rsidR="00675271" w:rsidRDefault="00675271" w:rsidP="00675271">
      <w:pPr>
        <w:rPr>
          <w:sz w:val="24"/>
          <w:szCs w:val="24"/>
        </w:rPr>
      </w:pPr>
      <w:r>
        <w:rPr>
          <w:sz w:val="24"/>
          <w:szCs w:val="24"/>
        </w:rPr>
        <w:t xml:space="preserve">Seuraavassa on koottu haastatteluissa esille tulleita keskeisiä asioita. Haastatteluiden tiivistelmä esitetään siten, että haastateltavien henkilöllisyys ei käy ilmi anonymiteetin varmistamiseksi. </w:t>
      </w:r>
    </w:p>
    <w:p w14:paraId="054EBBFB" w14:textId="77777777" w:rsidR="00675271" w:rsidRDefault="00675271" w:rsidP="00675271"/>
    <w:p w14:paraId="388E3A44" w14:textId="77777777" w:rsidR="00675271" w:rsidRDefault="00675271" w:rsidP="00675271">
      <w:pPr>
        <w:rPr>
          <w:b/>
          <w:sz w:val="24"/>
          <w:szCs w:val="24"/>
        </w:rPr>
      </w:pPr>
      <w:r>
        <w:rPr>
          <w:b/>
          <w:sz w:val="24"/>
          <w:szCs w:val="24"/>
        </w:rPr>
        <w:t>Yleistä normitalkoista</w:t>
      </w:r>
    </w:p>
    <w:p w14:paraId="435E1161" w14:textId="77777777" w:rsidR="00675271" w:rsidRDefault="00675271" w:rsidP="00675271">
      <w:pPr>
        <w:pStyle w:val="Luettelokappale1"/>
        <w:numPr>
          <w:ilvl w:val="0"/>
          <w:numId w:val="6"/>
        </w:numPr>
        <w:rPr>
          <w:sz w:val="24"/>
          <w:szCs w:val="24"/>
        </w:rPr>
      </w:pPr>
      <w:r>
        <w:rPr>
          <w:sz w:val="24"/>
          <w:szCs w:val="24"/>
        </w:rPr>
        <w:t>Kokonaisuutena pelkästään yksittäisiä normeja muuttamalla ei suuremmin pystytä vaikuttamaan asuntorakentamisen kustannuksiin. Kustannusten osalta suurin hankekohtainen ongelma on suunnittelunohjauksen puute. Myös pitäisi tarkastella laajemminkin koko kaupunkirakentamista ja yhdyskuntarakentamista yli kuntarajojen yhteistyössä naapurikuntien kanssa. Kohtuuhintaisten asuntuotannon varmistamisessa suurin ongelma on maan hinta.</w:t>
      </w:r>
    </w:p>
    <w:p w14:paraId="46B46B21" w14:textId="77777777" w:rsidR="007E0C29" w:rsidRDefault="007E0C29" w:rsidP="00675271">
      <w:pPr>
        <w:pStyle w:val="Luettelokappale1"/>
        <w:numPr>
          <w:ilvl w:val="0"/>
          <w:numId w:val="6"/>
        </w:numPr>
        <w:rPr>
          <w:sz w:val="24"/>
          <w:szCs w:val="24"/>
        </w:rPr>
      </w:pPr>
    </w:p>
    <w:p w14:paraId="0ACD8571" w14:textId="77777777" w:rsidR="006708F2" w:rsidRDefault="006708F2" w:rsidP="006708F2">
      <w:pPr>
        <w:rPr>
          <w:b/>
          <w:sz w:val="24"/>
          <w:szCs w:val="24"/>
        </w:rPr>
      </w:pPr>
      <w:r>
        <w:rPr>
          <w:rFonts w:eastAsia="Times New Roman"/>
          <w:b/>
          <w:sz w:val="24"/>
          <w:szCs w:val="24"/>
          <w:lang w:eastAsia="fi-FI"/>
        </w:rPr>
        <w:t>Asuntojen rakennuskustannuksia kohottavista määräyksistä</w:t>
      </w:r>
    </w:p>
    <w:p w14:paraId="0984F34E" w14:textId="77777777" w:rsidR="006708F2" w:rsidRDefault="006708F2" w:rsidP="006708F2">
      <w:pPr>
        <w:pStyle w:val="NormaaliWWW"/>
        <w:rPr>
          <w:rFonts w:ascii="Calibri" w:hAnsi="Calibri"/>
        </w:rPr>
      </w:pPr>
    </w:p>
    <w:p w14:paraId="4C76B41A" w14:textId="77777777" w:rsidR="006708F2" w:rsidRDefault="006708F2" w:rsidP="006708F2">
      <w:pPr>
        <w:rPr>
          <w:b/>
          <w:i/>
          <w:color w:val="FF0000"/>
          <w:sz w:val="24"/>
          <w:szCs w:val="24"/>
        </w:rPr>
      </w:pPr>
      <w:r>
        <w:rPr>
          <w:b/>
          <w:i/>
          <w:color w:val="FF0000"/>
          <w:sz w:val="24"/>
          <w:szCs w:val="24"/>
        </w:rPr>
        <w:t>Väestönsuojat</w:t>
      </w:r>
    </w:p>
    <w:p w14:paraId="00E82F34" w14:textId="77777777" w:rsidR="006708F2" w:rsidRDefault="006708F2" w:rsidP="006708F2">
      <w:pPr>
        <w:pStyle w:val="NormaaliWWW"/>
        <w:numPr>
          <w:ilvl w:val="0"/>
          <w:numId w:val="7"/>
        </w:numPr>
        <w:rPr>
          <w:rFonts w:ascii="Calibri" w:hAnsi="Calibri"/>
          <w:color w:val="FF0000"/>
        </w:rPr>
      </w:pPr>
      <w:r>
        <w:rPr>
          <w:rFonts w:ascii="Calibri" w:hAnsi="Calibri"/>
          <w:color w:val="FF0000"/>
        </w:rPr>
        <w:t xml:space="preserve">Riittäisikö Suomessa säteilysuoja, edelleen ollaan pommisuojalinjalla. Tämä suurentaa samalla asuinrakennuksen vähimmäiskokoa, jos vaaditaan väestönsuoja.  </w:t>
      </w:r>
    </w:p>
    <w:p w14:paraId="666784A0" w14:textId="77777777" w:rsidR="006708F2" w:rsidRDefault="006708F2" w:rsidP="006708F2">
      <w:pPr>
        <w:pStyle w:val="NormaaliWWW"/>
        <w:numPr>
          <w:ilvl w:val="0"/>
          <w:numId w:val="7"/>
        </w:numPr>
        <w:rPr>
          <w:rFonts w:ascii="Calibri" w:hAnsi="Calibri"/>
          <w:color w:val="FF0000"/>
        </w:rPr>
      </w:pPr>
      <w:r>
        <w:rPr>
          <w:rFonts w:ascii="Calibri" w:hAnsi="Calibri"/>
          <w:color w:val="FF0000"/>
        </w:rPr>
        <w:t xml:space="preserve">Kaasutiivissuoja riittäisi, tai sitten asuinrakennuksen vähimmäiskokoa muuttaa, usein on kohtuuton vaatimus. Erityisesti teollisuuteen voisi tulla kevennyksiä väestönsuojaa. </w:t>
      </w:r>
    </w:p>
    <w:p w14:paraId="2C57EACF" w14:textId="77777777" w:rsidR="006708F2" w:rsidRDefault="006708F2" w:rsidP="006708F2">
      <w:pPr>
        <w:pStyle w:val="Luettelokappale1"/>
        <w:numPr>
          <w:ilvl w:val="0"/>
          <w:numId w:val="7"/>
        </w:numPr>
        <w:textAlignment w:val="center"/>
        <w:rPr>
          <w:rFonts w:eastAsia="Times New Roman" w:cs="Arial"/>
          <w:color w:val="FF0000"/>
          <w:sz w:val="24"/>
          <w:szCs w:val="24"/>
        </w:rPr>
      </w:pPr>
      <w:r>
        <w:rPr>
          <w:rFonts w:eastAsia="Times New Roman" w:cs="Arial"/>
          <w:color w:val="FF0000"/>
          <w:sz w:val="24"/>
          <w:szCs w:val="24"/>
        </w:rPr>
        <w:t xml:space="preserve">Väestönsuojista aiheutuvat kustannukset muodostavat epäjatkuvuuskohdan rakennuskustannuksiin tai vaihtoehtoisesti jätetään rakennusoikeutta käyttämättä, jotta väestönsuojaa ei tarvitse tehdä. </w:t>
      </w:r>
    </w:p>
    <w:p w14:paraId="43D7CFBB" w14:textId="77777777" w:rsidR="006708F2" w:rsidRDefault="006708F2" w:rsidP="006708F2">
      <w:pPr>
        <w:pStyle w:val="Luettelokappale1"/>
        <w:numPr>
          <w:ilvl w:val="0"/>
          <w:numId w:val="7"/>
        </w:numPr>
        <w:textAlignment w:val="center"/>
        <w:rPr>
          <w:rFonts w:eastAsia="Times New Roman" w:cs="Arial"/>
          <w:color w:val="FF0000"/>
          <w:sz w:val="24"/>
          <w:szCs w:val="24"/>
        </w:rPr>
      </w:pPr>
      <w:r>
        <w:rPr>
          <w:rFonts w:eastAsia="Times New Roman" w:cs="Arial"/>
          <w:color w:val="FF0000"/>
          <w:sz w:val="24"/>
          <w:szCs w:val="24"/>
        </w:rPr>
        <w:t xml:space="preserve">Isoissa väestönsuojissa voi järjestää tapahtumia, urheilutiloiksi, nuorisotiloiksi, kunnallisia tai alueellisia harraste- ja urheilutiloja tai esim. elokuvateattereita, esittelytiloja, pieniä messuja, tms. Käyttökustannuksia voidaan tapahtumien tuottojen avulla, voidaan jopa </w:t>
      </w:r>
      <w:proofErr w:type="gramStart"/>
      <w:r>
        <w:rPr>
          <w:rFonts w:eastAsia="Times New Roman" w:cs="Arial"/>
          <w:color w:val="FF0000"/>
          <w:sz w:val="24"/>
          <w:szCs w:val="24"/>
        </w:rPr>
        <w:t>plus-tuottoisia</w:t>
      </w:r>
      <w:proofErr w:type="gramEnd"/>
      <w:r>
        <w:rPr>
          <w:rFonts w:eastAsia="Times New Roman" w:cs="Arial"/>
          <w:color w:val="FF0000"/>
          <w:sz w:val="24"/>
          <w:szCs w:val="24"/>
        </w:rPr>
        <w:t xml:space="preserve"> tiloja olla, onko mahdollista että väestönsuojista myydään osuuksia samalla tavoin kuin Oy, jolloin voidaan jakaa jopa osinkoa. Suhtautuminen voisi olla positiivisempaa, koska käyttömahdollisuudet lisääntyvät ja tuottoja voi tulla.</w:t>
      </w:r>
    </w:p>
    <w:p w14:paraId="49490C2E" w14:textId="77777777" w:rsidR="006708F2" w:rsidRDefault="006708F2" w:rsidP="006708F2">
      <w:pPr>
        <w:pStyle w:val="NormaaliWWW"/>
        <w:numPr>
          <w:ilvl w:val="0"/>
          <w:numId w:val="7"/>
        </w:numPr>
        <w:rPr>
          <w:rFonts w:ascii="Calibri" w:hAnsi="Calibri"/>
          <w:color w:val="FF0000"/>
        </w:rPr>
      </w:pPr>
      <w:r>
        <w:rPr>
          <w:rFonts w:ascii="Calibri" w:hAnsi="Calibri"/>
          <w:color w:val="FF0000"/>
        </w:rPr>
        <w:t xml:space="preserve">Rakennuskohtaisia väestönsuojia tokkopa tarvitaan, erityisesti pk-seudulla, jossa voisi olla suuria keskitettyjä väestönsuojia. Rakennuskohtaisten väestönsuojien vaihtoehtoinen käyttö on ongelmallista, tällä hetkellä sinne on mahdollista tehdä vain verkkokomeroita.  Taajamissa voisi tuntua mielekkäämmällä isompien ja keskitettyjen suojien rakentaminen, joilla voisi olla myös vaihtoehtoista käyttöä esim. parkkihalleina. </w:t>
      </w:r>
    </w:p>
    <w:p w14:paraId="126512FC" w14:textId="77777777" w:rsidR="006708F2" w:rsidRDefault="006708F2" w:rsidP="006708F2">
      <w:pPr>
        <w:pStyle w:val="Luettelokappale1"/>
        <w:numPr>
          <w:ilvl w:val="0"/>
          <w:numId w:val="7"/>
        </w:numPr>
        <w:rPr>
          <w:color w:val="FF0000"/>
          <w:sz w:val="24"/>
          <w:szCs w:val="24"/>
        </w:rPr>
      </w:pPr>
      <w:r>
        <w:rPr>
          <w:color w:val="FF0000"/>
          <w:sz w:val="24"/>
          <w:szCs w:val="24"/>
        </w:rPr>
        <w:t xml:space="preserve">Väestönsuojia koskevat normit ovat hivenen turhia. Pitäisi miettiä missä ollaan ja mitkä </w:t>
      </w:r>
      <w:proofErr w:type="gramStart"/>
      <w:r>
        <w:rPr>
          <w:color w:val="FF0000"/>
          <w:sz w:val="24"/>
          <w:szCs w:val="24"/>
        </w:rPr>
        <w:t>on</w:t>
      </w:r>
      <w:proofErr w:type="gramEnd"/>
      <w:r>
        <w:rPr>
          <w:color w:val="FF0000"/>
          <w:sz w:val="24"/>
          <w:szCs w:val="24"/>
        </w:rPr>
        <w:t xml:space="preserve"> todelliset uhkat joihin varaudutaan.</w:t>
      </w:r>
    </w:p>
    <w:p w14:paraId="4A9611F5" w14:textId="77777777" w:rsidR="006708F2" w:rsidRDefault="006708F2" w:rsidP="006708F2">
      <w:pPr>
        <w:pStyle w:val="Luettelokappale1"/>
        <w:numPr>
          <w:ilvl w:val="0"/>
          <w:numId w:val="7"/>
        </w:numPr>
        <w:rPr>
          <w:color w:val="FF0000"/>
          <w:sz w:val="24"/>
          <w:szCs w:val="24"/>
        </w:rPr>
      </w:pPr>
      <w:r>
        <w:rPr>
          <w:color w:val="FF0000"/>
          <w:sz w:val="24"/>
          <w:szCs w:val="24"/>
        </w:rPr>
        <w:t xml:space="preserve">Väestönsuojan rakentamisvelvoitteen järkevä kerrosneliömäärä pitäisi olla vähintään tuplat eli 1200 neliötä, jollei kokonaan pois. Täydennys- ja korjausrakennuskohteissa on tulkinnan ongelmaa </w:t>
      </w:r>
      <w:proofErr w:type="gramStart"/>
      <w:r>
        <w:rPr>
          <w:color w:val="FF0000"/>
          <w:sz w:val="24"/>
          <w:szCs w:val="24"/>
        </w:rPr>
        <w:t>esim.</w:t>
      </w:r>
      <w:proofErr w:type="gramEnd"/>
      <w:r>
        <w:rPr>
          <w:color w:val="FF0000"/>
          <w:sz w:val="24"/>
          <w:szCs w:val="24"/>
        </w:rPr>
        <w:t xml:space="preserve"> kun ullakolle rakennetaan; ja lähes tehdään talon käyttötarkoituksen muutos, miten suhtaudutaan väestönsuojavaatimuksiin näissä kohteissa.</w:t>
      </w:r>
    </w:p>
    <w:p w14:paraId="7A3BB79F" w14:textId="77777777" w:rsidR="006708F2" w:rsidRDefault="006708F2" w:rsidP="00801F83">
      <w:pPr>
        <w:pStyle w:val="Otsikko1"/>
        <w:numPr>
          <w:ilvl w:val="0"/>
          <w:numId w:val="7"/>
        </w:numPr>
        <w:ind w:left="0"/>
      </w:pPr>
      <w:bookmarkStart w:id="7" w:name="_Toc210809505"/>
      <w:r>
        <w:t>5. Johtopäätelmiä</w:t>
      </w:r>
      <w:bookmarkEnd w:id="7"/>
      <w:r>
        <w:t xml:space="preserve"> </w:t>
      </w:r>
    </w:p>
    <w:p w14:paraId="600043DF" w14:textId="77777777" w:rsidR="006708F2" w:rsidRDefault="006708F2" w:rsidP="006708F2">
      <w:pPr>
        <w:rPr>
          <w:b/>
          <w:sz w:val="24"/>
          <w:szCs w:val="24"/>
        </w:rPr>
      </w:pPr>
    </w:p>
    <w:p w14:paraId="0538BE9F" w14:textId="77777777" w:rsidR="006708F2" w:rsidRDefault="006708F2" w:rsidP="006708F2">
      <w:pPr>
        <w:rPr>
          <w:color w:val="FF0000"/>
          <w:sz w:val="24"/>
          <w:szCs w:val="24"/>
        </w:rPr>
      </w:pPr>
      <w:r>
        <w:rPr>
          <w:color w:val="FF0000"/>
          <w:sz w:val="24"/>
          <w:szCs w:val="24"/>
        </w:rPr>
        <w:t xml:space="preserve">Niin web-kyselyn kuin haastatteluissa suurin yksittäinen tekijä, joka vastaajien mielestä aiheuttaa tarpeettomia rakennuskustannuksia on väestösuojaa koskeva vaatimus. Pelastustoimilain 60 §:n mukaan </w:t>
      </w:r>
      <w:r>
        <w:rPr>
          <w:color w:val="FF0000"/>
          <w:sz w:val="24"/>
          <w:szCs w:val="24"/>
        </w:rPr>
        <w:lastRenderedPageBreak/>
        <w:t>väestönsuoja on rakennettava rakennusta tai samalla tontilla tai rakennuspaikalla olevaa rakennusryhmää varten, jonka kerrosala on vähintään 600 m</w:t>
      </w:r>
      <w:r>
        <w:rPr>
          <w:color w:val="FF0000"/>
          <w:sz w:val="24"/>
          <w:szCs w:val="24"/>
          <w:vertAlign w:val="superscript"/>
        </w:rPr>
        <w:t>2</w:t>
      </w:r>
      <w:r>
        <w:rPr>
          <w:color w:val="FF0000"/>
          <w:sz w:val="24"/>
          <w:szCs w:val="24"/>
        </w:rPr>
        <w:t xml:space="preserve"> ja jossa asutaan tai työskennellään pysyvästi.</w:t>
      </w:r>
      <w:r>
        <w:rPr>
          <w:color w:val="FF0000"/>
        </w:rPr>
        <w:t xml:space="preserve"> </w:t>
      </w:r>
      <w:r>
        <w:rPr>
          <w:color w:val="FF0000"/>
          <w:sz w:val="24"/>
          <w:szCs w:val="24"/>
        </w:rPr>
        <w:t>Väestönsuojan tarpeellisuutta ja suojausvaikutusta epäiltiin suuresti. Lisäksi useissa kaupungeissa väestösuojapaikkoja on jo nyt enemmän kuin väestöä. Useissa vastauksissa ja haastatteluissa esille tulleena ehdotuksena on, että rakentamisvelvoitteen kerrosneliömäärä pitäisi kasvattaa tai väestönsuojan rakentamisvelvoite poistaa kokonaan.</w:t>
      </w:r>
      <w:r>
        <w:rPr>
          <w:color w:val="FF0000"/>
        </w:rPr>
        <w:t xml:space="preserve">  </w:t>
      </w:r>
    </w:p>
    <w:p w14:paraId="6CF58FDC" w14:textId="77777777" w:rsidR="006708F2" w:rsidRDefault="006708F2" w:rsidP="006708F2">
      <w:pPr>
        <w:rPr>
          <w:color w:val="FF0000"/>
          <w:sz w:val="24"/>
          <w:szCs w:val="24"/>
        </w:rPr>
      </w:pPr>
    </w:p>
    <w:p w14:paraId="239CCA4F" w14:textId="77777777" w:rsidR="006708F2" w:rsidRDefault="006708F2" w:rsidP="006708F2">
      <w:pPr>
        <w:rPr>
          <w:color w:val="FF0000"/>
          <w:sz w:val="24"/>
          <w:szCs w:val="24"/>
        </w:rPr>
      </w:pPr>
      <w:r>
        <w:rPr>
          <w:color w:val="FF0000"/>
          <w:sz w:val="24"/>
          <w:szCs w:val="24"/>
        </w:rPr>
        <w:t>Väestönsuojan rakennuskustannukset ovat noin 2200 €/vssm</w:t>
      </w:r>
      <w:r>
        <w:rPr>
          <w:color w:val="FF0000"/>
          <w:sz w:val="24"/>
          <w:szCs w:val="24"/>
          <w:vertAlign w:val="superscript"/>
        </w:rPr>
        <w:t>2</w:t>
      </w:r>
      <w:r>
        <w:rPr>
          <w:color w:val="FF0000"/>
          <w:sz w:val="24"/>
          <w:szCs w:val="24"/>
        </w:rPr>
        <w:t>. Väestönsuojan alan on oltava vähintään 2,4 % kerrosalasta, jolloin laskennallisesti 600 kem</w:t>
      </w:r>
      <w:r>
        <w:rPr>
          <w:color w:val="FF0000"/>
          <w:sz w:val="24"/>
          <w:szCs w:val="24"/>
          <w:vertAlign w:val="superscript"/>
        </w:rPr>
        <w:t>2</w:t>
      </w:r>
      <w:r>
        <w:rPr>
          <w:color w:val="FF0000"/>
          <w:sz w:val="24"/>
          <w:szCs w:val="24"/>
        </w:rPr>
        <w:t xml:space="preserve"> rakennuksen väestönsuojan rakennuskustannukset ovat silloin noin 31 000 €, eli noin 51 €/kem</w:t>
      </w:r>
      <w:r>
        <w:rPr>
          <w:color w:val="FF0000"/>
          <w:sz w:val="24"/>
          <w:szCs w:val="24"/>
          <w:vertAlign w:val="superscript"/>
        </w:rPr>
        <w:t>2</w:t>
      </w:r>
      <w:r>
        <w:rPr>
          <w:color w:val="FF0000"/>
          <w:sz w:val="24"/>
          <w:szCs w:val="24"/>
        </w:rPr>
        <w:t>.</w:t>
      </w:r>
      <w:r>
        <w:rPr>
          <w:color w:val="FF0000"/>
          <w:sz w:val="24"/>
          <w:szCs w:val="24"/>
          <w:vertAlign w:val="superscript"/>
        </w:rPr>
        <w:t xml:space="preserve"> </w:t>
      </w:r>
      <w:r>
        <w:rPr>
          <w:color w:val="FF0000"/>
          <w:sz w:val="24"/>
          <w:szCs w:val="24"/>
        </w:rPr>
        <w:t xml:space="preserve">Kustannusvaikutus neliötä kohden vähentyy rakennuksen kerrosalan kasvaessa, joten väestönsuojan rakentamisvelvoite on ongelma lähinnä pienissä kohteissa. </w:t>
      </w:r>
    </w:p>
    <w:p w14:paraId="5B1513CB" w14:textId="77777777" w:rsidR="00801F83" w:rsidRDefault="00801F83" w:rsidP="006708F2">
      <w:pPr>
        <w:rPr>
          <w:color w:val="FF0000"/>
          <w:sz w:val="24"/>
          <w:szCs w:val="24"/>
        </w:rPr>
      </w:pPr>
    </w:p>
    <w:p w14:paraId="2935BF6E" w14:textId="77777777" w:rsidR="00801F83" w:rsidRDefault="00801F83" w:rsidP="006708F2">
      <w:pPr>
        <w:rPr>
          <w:color w:val="FF0000"/>
          <w:sz w:val="24"/>
          <w:szCs w:val="24"/>
        </w:rPr>
      </w:pPr>
    </w:p>
    <w:p w14:paraId="5109F504" w14:textId="77777777" w:rsidR="006708F2" w:rsidRDefault="006708F2" w:rsidP="006708F2">
      <w:pPr>
        <w:jc w:val="left"/>
        <w:rPr>
          <w:rStyle w:val="Voimakas"/>
        </w:rPr>
      </w:pPr>
      <w:r>
        <w:rPr>
          <w:rStyle w:val="Voimakas"/>
        </w:rPr>
        <w:t>Liite 1. Haastatellut henkilöt</w:t>
      </w:r>
    </w:p>
    <w:p w14:paraId="06097CC3" w14:textId="77777777" w:rsidR="006708F2" w:rsidRDefault="006708F2" w:rsidP="006708F2">
      <w:pPr>
        <w:rPr>
          <w:sz w:val="24"/>
          <w:szCs w:val="24"/>
        </w:rPr>
      </w:pPr>
    </w:p>
    <w:p w14:paraId="3504044E" w14:textId="77777777" w:rsidR="006708F2" w:rsidRDefault="006708F2" w:rsidP="006708F2">
      <w:pPr>
        <w:tabs>
          <w:tab w:val="left" w:pos="2388"/>
        </w:tabs>
      </w:pPr>
    </w:p>
    <w:p w14:paraId="7625F867" w14:textId="77777777" w:rsidR="006708F2" w:rsidRDefault="006708F2" w:rsidP="006708F2">
      <w:pPr>
        <w:tabs>
          <w:tab w:val="left" w:pos="2388"/>
        </w:tabs>
      </w:pPr>
    </w:p>
    <w:tbl>
      <w:tblPr>
        <w:tblW w:w="0" w:type="auto"/>
        <w:tblLook w:val="04A0" w:firstRow="1" w:lastRow="0" w:firstColumn="1" w:lastColumn="0" w:noHBand="0" w:noVBand="1"/>
      </w:tblPr>
      <w:tblGrid>
        <w:gridCol w:w="2388"/>
        <w:gridCol w:w="7390"/>
      </w:tblGrid>
      <w:tr w:rsidR="006708F2" w14:paraId="70A41ABC" w14:textId="77777777" w:rsidTr="006708F2">
        <w:trPr>
          <w:trHeight w:val="397"/>
        </w:trPr>
        <w:tc>
          <w:tcPr>
            <w:tcW w:w="2388" w:type="dxa"/>
            <w:tcBorders>
              <w:top w:val="nil"/>
              <w:left w:val="nil"/>
              <w:bottom w:val="single" w:sz="4" w:space="0" w:color="auto"/>
              <w:right w:val="nil"/>
            </w:tcBorders>
            <w:hideMark/>
          </w:tcPr>
          <w:p w14:paraId="29B77FFB" w14:textId="77777777" w:rsidR="006708F2" w:rsidRDefault="006708F2">
            <w:pPr>
              <w:rPr>
                <w:b/>
                <w:sz w:val="24"/>
                <w:szCs w:val="24"/>
              </w:rPr>
            </w:pPr>
            <w:r>
              <w:rPr>
                <w:b/>
                <w:sz w:val="24"/>
                <w:szCs w:val="24"/>
              </w:rPr>
              <w:t>Henkilö</w:t>
            </w:r>
          </w:p>
        </w:tc>
        <w:tc>
          <w:tcPr>
            <w:tcW w:w="7390" w:type="dxa"/>
            <w:tcBorders>
              <w:top w:val="nil"/>
              <w:left w:val="nil"/>
              <w:bottom w:val="single" w:sz="4" w:space="0" w:color="auto"/>
              <w:right w:val="nil"/>
            </w:tcBorders>
            <w:hideMark/>
          </w:tcPr>
          <w:p w14:paraId="7FB57DB2" w14:textId="77777777" w:rsidR="006708F2" w:rsidRDefault="006708F2">
            <w:pPr>
              <w:rPr>
                <w:b/>
                <w:sz w:val="24"/>
                <w:szCs w:val="24"/>
              </w:rPr>
            </w:pPr>
            <w:r>
              <w:rPr>
                <w:b/>
                <w:sz w:val="24"/>
                <w:szCs w:val="24"/>
              </w:rPr>
              <w:t>Organisaatio</w:t>
            </w:r>
          </w:p>
        </w:tc>
      </w:tr>
      <w:tr w:rsidR="006708F2" w14:paraId="7ED455FC" w14:textId="77777777" w:rsidTr="006708F2">
        <w:trPr>
          <w:trHeight w:val="397"/>
        </w:trPr>
        <w:tc>
          <w:tcPr>
            <w:tcW w:w="2388" w:type="dxa"/>
            <w:hideMark/>
          </w:tcPr>
          <w:p w14:paraId="62A28EEA" w14:textId="77777777" w:rsidR="006708F2" w:rsidRDefault="006708F2">
            <w:pPr>
              <w:autoSpaceDE w:val="0"/>
              <w:autoSpaceDN w:val="0"/>
              <w:adjustRightInd w:val="0"/>
              <w:rPr>
                <w:sz w:val="24"/>
                <w:szCs w:val="24"/>
              </w:rPr>
            </w:pPr>
            <w:r>
              <w:rPr>
                <w:sz w:val="24"/>
                <w:szCs w:val="24"/>
              </w:rPr>
              <w:t>Ulpu Tiuri</w:t>
            </w:r>
          </w:p>
        </w:tc>
        <w:tc>
          <w:tcPr>
            <w:tcW w:w="7390" w:type="dxa"/>
            <w:hideMark/>
          </w:tcPr>
          <w:p w14:paraId="11518126" w14:textId="77777777" w:rsidR="006708F2" w:rsidRDefault="006708F2">
            <w:pPr>
              <w:autoSpaceDE w:val="0"/>
              <w:autoSpaceDN w:val="0"/>
              <w:adjustRightInd w:val="0"/>
              <w:rPr>
                <w:sz w:val="24"/>
                <w:szCs w:val="24"/>
              </w:rPr>
            </w:pPr>
            <w:r>
              <w:rPr>
                <w:sz w:val="24"/>
                <w:szCs w:val="24"/>
              </w:rPr>
              <w:t>Arkkitehtitoimisto Ulpu Tiuri Oy</w:t>
            </w:r>
          </w:p>
        </w:tc>
      </w:tr>
      <w:tr w:rsidR="006708F2" w14:paraId="08DC0C35" w14:textId="77777777" w:rsidTr="006708F2">
        <w:trPr>
          <w:trHeight w:val="397"/>
        </w:trPr>
        <w:tc>
          <w:tcPr>
            <w:tcW w:w="2388" w:type="dxa"/>
            <w:hideMark/>
          </w:tcPr>
          <w:p w14:paraId="32F393D1" w14:textId="77777777" w:rsidR="006708F2" w:rsidRDefault="006708F2">
            <w:pPr>
              <w:rPr>
                <w:sz w:val="24"/>
                <w:szCs w:val="24"/>
              </w:rPr>
            </w:pPr>
            <w:r>
              <w:rPr>
                <w:sz w:val="24"/>
                <w:szCs w:val="24"/>
              </w:rPr>
              <w:t>Jouni Mäki</w:t>
            </w:r>
          </w:p>
        </w:tc>
        <w:tc>
          <w:tcPr>
            <w:tcW w:w="7390" w:type="dxa"/>
            <w:hideMark/>
          </w:tcPr>
          <w:p w14:paraId="457A88B9" w14:textId="77777777" w:rsidR="006708F2" w:rsidRDefault="006708F2">
            <w:pPr>
              <w:rPr>
                <w:sz w:val="24"/>
                <w:szCs w:val="24"/>
              </w:rPr>
            </w:pPr>
            <w:r>
              <w:rPr>
                <w:sz w:val="24"/>
                <w:szCs w:val="24"/>
              </w:rPr>
              <w:t>Finndomo Oy</w:t>
            </w:r>
          </w:p>
        </w:tc>
      </w:tr>
      <w:tr w:rsidR="006708F2" w14:paraId="4CC2416B" w14:textId="77777777" w:rsidTr="006708F2">
        <w:trPr>
          <w:trHeight w:val="397"/>
        </w:trPr>
        <w:tc>
          <w:tcPr>
            <w:tcW w:w="2388" w:type="dxa"/>
            <w:hideMark/>
          </w:tcPr>
          <w:p w14:paraId="7CCD0F6A" w14:textId="77777777" w:rsidR="006708F2" w:rsidRDefault="006708F2">
            <w:pPr>
              <w:rPr>
                <w:sz w:val="24"/>
                <w:szCs w:val="24"/>
              </w:rPr>
            </w:pPr>
            <w:r>
              <w:rPr>
                <w:sz w:val="24"/>
                <w:szCs w:val="24"/>
              </w:rPr>
              <w:t>Mikko Kilpi</w:t>
            </w:r>
          </w:p>
        </w:tc>
        <w:tc>
          <w:tcPr>
            <w:tcW w:w="7390" w:type="dxa"/>
            <w:hideMark/>
          </w:tcPr>
          <w:p w14:paraId="61D53E41" w14:textId="77777777" w:rsidR="006708F2" w:rsidRDefault="006708F2">
            <w:pPr>
              <w:rPr>
                <w:b/>
                <w:sz w:val="24"/>
                <w:szCs w:val="24"/>
              </w:rPr>
            </w:pPr>
            <w:proofErr w:type="spellStart"/>
            <w:r>
              <w:rPr>
                <w:rStyle w:val="Voimakas"/>
                <w:b w:val="0"/>
                <w:sz w:val="24"/>
                <w:szCs w:val="24"/>
              </w:rPr>
              <w:t>Hartela</w:t>
            </w:r>
            <w:proofErr w:type="spellEnd"/>
            <w:r>
              <w:rPr>
                <w:rStyle w:val="Voimakas"/>
                <w:b w:val="0"/>
                <w:sz w:val="24"/>
                <w:szCs w:val="24"/>
              </w:rPr>
              <w:t>-Forum Oy</w:t>
            </w:r>
          </w:p>
        </w:tc>
      </w:tr>
      <w:tr w:rsidR="006708F2" w14:paraId="62ACD031" w14:textId="77777777" w:rsidTr="006708F2">
        <w:trPr>
          <w:trHeight w:val="397"/>
        </w:trPr>
        <w:tc>
          <w:tcPr>
            <w:tcW w:w="2388" w:type="dxa"/>
            <w:hideMark/>
          </w:tcPr>
          <w:p w14:paraId="53547EBC" w14:textId="77777777" w:rsidR="006708F2" w:rsidRDefault="006708F2">
            <w:pPr>
              <w:rPr>
                <w:sz w:val="24"/>
                <w:szCs w:val="24"/>
              </w:rPr>
            </w:pPr>
            <w:r>
              <w:rPr>
                <w:sz w:val="24"/>
                <w:szCs w:val="24"/>
              </w:rPr>
              <w:t>Lauri Jääskeläinen</w:t>
            </w:r>
          </w:p>
        </w:tc>
        <w:tc>
          <w:tcPr>
            <w:tcW w:w="7390" w:type="dxa"/>
            <w:hideMark/>
          </w:tcPr>
          <w:p w14:paraId="6B8EDC78" w14:textId="77777777" w:rsidR="006708F2" w:rsidRDefault="006708F2">
            <w:pPr>
              <w:rPr>
                <w:sz w:val="24"/>
                <w:szCs w:val="24"/>
              </w:rPr>
            </w:pPr>
            <w:r>
              <w:rPr>
                <w:sz w:val="24"/>
                <w:szCs w:val="24"/>
              </w:rPr>
              <w:t xml:space="preserve">Helsingin kaupungin rakennusvalvontavirasto, </w:t>
            </w:r>
          </w:p>
        </w:tc>
      </w:tr>
      <w:tr w:rsidR="006708F2" w14:paraId="66E272B6" w14:textId="77777777" w:rsidTr="006708F2">
        <w:trPr>
          <w:trHeight w:val="397"/>
        </w:trPr>
        <w:tc>
          <w:tcPr>
            <w:tcW w:w="2388" w:type="dxa"/>
            <w:hideMark/>
          </w:tcPr>
          <w:p w14:paraId="1ABBD785" w14:textId="77777777" w:rsidR="006708F2" w:rsidRDefault="006708F2">
            <w:pPr>
              <w:autoSpaceDE w:val="0"/>
              <w:autoSpaceDN w:val="0"/>
              <w:adjustRightInd w:val="0"/>
              <w:rPr>
                <w:sz w:val="24"/>
                <w:szCs w:val="24"/>
              </w:rPr>
            </w:pPr>
            <w:r>
              <w:rPr>
                <w:sz w:val="24"/>
                <w:szCs w:val="24"/>
              </w:rPr>
              <w:t>Annukka Lindroos</w:t>
            </w:r>
          </w:p>
        </w:tc>
        <w:tc>
          <w:tcPr>
            <w:tcW w:w="7390" w:type="dxa"/>
            <w:hideMark/>
          </w:tcPr>
          <w:p w14:paraId="3347DC7D" w14:textId="77777777" w:rsidR="006708F2" w:rsidRDefault="006708F2">
            <w:pPr>
              <w:autoSpaceDE w:val="0"/>
              <w:autoSpaceDN w:val="0"/>
              <w:adjustRightInd w:val="0"/>
              <w:rPr>
                <w:sz w:val="24"/>
                <w:szCs w:val="24"/>
              </w:rPr>
            </w:pPr>
            <w:r>
              <w:rPr>
                <w:sz w:val="24"/>
                <w:szCs w:val="24"/>
              </w:rPr>
              <w:t>Helsingin kaupunkisuunnitteluvirasto</w:t>
            </w:r>
          </w:p>
        </w:tc>
      </w:tr>
      <w:tr w:rsidR="006708F2" w14:paraId="557EFA83" w14:textId="77777777" w:rsidTr="006708F2">
        <w:trPr>
          <w:trHeight w:val="397"/>
        </w:trPr>
        <w:tc>
          <w:tcPr>
            <w:tcW w:w="2388" w:type="dxa"/>
            <w:hideMark/>
          </w:tcPr>
          <w:p w14:paraId="18579F04" w14:textId="77777777" w:rsidR="006708F2" w:rsidRDefault="006708F2">
            <w:pPr>
              <w:rPr>
                <w:sz w:val="24"/>
                <w:szCs w:val="24"/>
              </w:rPr>
            </w:pPr>
            <w:r>
              <w:rPr>
                <w:sz w:val="24"/>
                <w:szCs w:val="24"/>
              </w:rPr>
              <w:t>Reijo Patronen</w:t>
            </w:r>
          </w:p>
        </w:tc>
        <w:tc>
          <w:tcPr>
            <w:tcW w:w="7390" w:type="dxa"/>
            <w:hideMark/>
          </w:tcPr>
          <w:p w14:paraId="747C0955" w14:textId="77777777" w:rsidR="006708F2" w:rsidRDefault="006708F2">
            <w:pPr>
              <w:rPr>
                <w:sz w:val="24"/>
                <w:szCs w:val="24"/>
              </w:rPr>
            </w:pPr>
            <w:r>
              <w:rPr>
                <w:sz w:val="24"/>
                <w:szCs w:val="24"/>
              </w:rPr>
              <w:t>Insinööritoimisto Reijo Patronen</w:t>
            </w:r>
          </w:p>
        </w:tc>
      </w:tr>
      <w:tr w:rsidR="006708F2" w14:paraId="7E08DD4F" w14:textId="77777777" w:rsidTr="006708F2">
        <w:trPr>
          <w:trHeight w:val="397"/>
        </w:trPr>
        <w:tc>
          <w:tcPr>
            <w:tcW w:w="2388" w:type="dxa"/>
            <w:hideMark/>
          </w:tcPr>
          <w:p w14:paraId="035D5E84" w14:textId="77777777" w:rsidR="006708F2" w:rsidRDefault="006708F2">
            <w:pPr>
              <w:rPr>
                <w:sz w:val="24"/>
                <w:szCs w:val="24"/>
              </w:rPr>
            </w:pPr>
            <w:r>
              <w:rPr>
                <w:sz w:val="24"/>
                <w:szCs w:val="24"/>
              </w:rPr>
              <w:t>Maija Könkkölä</w:t>
            </w:r>
          </w:p>
        </w:tc>
        <w:tc>
          <w:tcPr>
            <w:tcW w:w="7390" w:type="dxa"/>
            <w:hideMark/>
          </w:tcPr>
          <w:p w14:paraId="2FFFA926" w14:textId="77777777" w:rsidR="006708F2" w:rsidRDefault="006708F2">
            <w:pPr>
              <w:rPr>
                <w:sz w:val="24"/>
                <w:szCs w:val="24"/>
              </w:rPr>
            </w:pPr>
            <w:r>
              <w:rPr>
                <w:sz w:val="24"/>
                <w:szCs w:val="24"/>
              </w:rPr>
              <w:t xml:space="preserve">Invalidiliitto </w:t>
            </w:r>
          </w:p>
        </w:tc>
      </w:tr>
      <w:tr w:rsidR="006708F2" w14:paraId="09710283" w14:textId="77777777" w:rsidTr="006708F2">
        <w:trPr>
          <w:trHeight w:val="397"/>
        </w:trPr>
        <w:tc>
          <w:tcPr>
            <w:tcW w:w="2388" w:type="dxa"/>
            <w:hideMark/>
          </w:tcPr>
          <w:p w14:paraId="351F1CFB" w14:textId="77777777" w:rsidR="006708F2" w:rsidRDefault="006708F2">
            <w:pPr>
              <w:rPr>
                <w:sz w:val="24"/>
                <w:szCs w:val="24"/>
              </w:rPr>
            </w:pPr>
            <w:r>
              <w:rPr>
                <w:sz w:val="24"/>
                <w:szCs w:val="24"/>
              </w:rPr>
              <w:t xml:space="preserve">Tapani </w:t>
            </w:r>
            <w:proofErr w:type="spellStart"/>
            <w:r>
              <w:rPr>
                <w:sz w:val="24"/>
                <w:szCs w:val="24"/>
              </w:rPr>
              <w:t>Mäkikyrö</w:t>
            </w:r>
            <w:proofErr w:type="spellEnd"/>
          </w:p>
        </w:tc>
        <w:tc>
          <w:tcPr>
            <w:tcW w:w="7390" w:type="dxa"/>
            <w:hideMark/>
          </w:tcPr>
          <w:p w14:paraId="05A797A3" w14:textId="77777777" w:rsidR="006708F2" w:rsidRDefault="006708F2">
            <w:pPr>
              <w:rPr>
                <w:sz w:val="24"/>
                <w:szCs w:val="24"/>
              </w:rPr>
            </w:pPr>
            <w:r>
              <w:rPr>
                <w:sz w:val="24"/>
                <w:szCs w:val="24"/>
              </w:rPr>
              <w:t>Oulun kaupungin rakennusvalvontavirasto</w:t>
            </w:r>
          </w:p>
        </w:tc>
      </w:tr>
      <w:tr w:rsidR="006708F2" w14:paraId="3507F083" w14:textId="77777777" w:rsidTr="006708F2">
        <w:trPr>
          <w:trHeight w:val="397"/>
        </w:trPr>
        <w:tc>
          <w:tcPr>
            <w:tcW w:w="2388" w:type="dxa"/>
            <w:hideMark/>
          </w:tcPr>
          <w:p w14:paraId="4F7A1B34" w14:textId="77777777" w:rsidR="006708F2" w:rsidRDefault="006708F2">
            <w:pPr>
              <w:rPr>
                <w:sz w:val="24"/>
                <w:szCs w:val="24"/>
              </w:rPr>
            </w:pPr>
            <w:r>
              <w:rPr>
                <w:sz w:val="24"/>
                <w:szCs w:val="24"/>
              </w:rPr>
              <w:t xml:space="preserve">Jukka </w:t>
            </w:r>
            <w:proofErr w:type="spellStart"/>
            <w:r>
              <w:rPr>
                <w:sz w:val="24"/>
                <w:szCs w:val="24"/>
              </w:rPr>
              <w:t>Terhonen</w:t>
            </w:r>
            <w:proofErr w:type="spellEnd"/>
          </w:p>
        </w:tc>
        <w:tc>
          <w:tcPr>
            <w:tcW w:w="7390" w:type="dxa"/>
            <w:hideMark/>
          </w:tcPr>
          <w:p w14:paraId="1A727BE6" w14:textId="77777777" w:rsidR="006708F2" w:rsidRDefault="006708F2">
            <w:pPr>
              <w:rPr>
                <w:sz w:val="24"/>
                <w:szCs w:val="24"/>
              </w:rPr>
            </w:pPr>
            <w:r>
              <w:rPr>
                <w:sz w:val="24"/>
                <w:szCs w:val="24"/>
              </w:rPr>
              <w:t>Rakennustoimisto Palmberg Oy</w:t>
            </w:r>
          </w:p>
        </w:tc>
      </w:tr>
      <w:tr w:rsidR="006708F2" w14:paraId="73B0BA95" w14:textId="77777777" w:rsidTr="006708F2">
        <w:trPr>
          <w:trHeight w:val="397"/>
        </w:trPr>
        <w:tc>
          <w:tcPr>
            <w:tcW w:w="2388" w:type="dxa"/>
            <w:hideMark/>
          </w:tcPr>
          <w:p w14:paraId="0CA28FC9" w14:textId="77777777" w:rsidR="006708F2" w:rsidRDefault="006708F2">
            <w:pPr>
              <w:rPr>
                <w:sz w:val="24"/>
                <w:szCs w:val="24"/>
              </w:rPr>
            </w:pPr>
            <w:r>
              <w:rPr>
                <w:sz w:val="24"/>
                <w:szCs w:val="24"/>
              </w:rPr>
              <w:t>Jouko Kuusela</w:t>
            </w:r>
          </w:p>
        </w:tc>
        <w:tc>
          <w:tcPr>
            <w:tcW w:w="7390" w:type="dxa"/>
            <w:hideMark/>
          </w:tcPr>
          <w:p w14:paraId="5372BC5A" w14:textId="77777777" w:rsidR="006708F2" w:rsidRDefault="006708F2">
            <w:pPr>
              <w:rPr>
                <w:sz w:val="24"/>
                <w:szCs w:val="24"/>
              </w:rPr>
            </w:pPr>
            <w:r>
              <w:rPr>
                <w:sz w:val="24"/>
                <w:szCs w:val="24"/>
              </w:rPr>
              <w:t xml:space="preserve">Sato Oyj </w:t>
            </w:r>
          </w:p>
        </w:tc>
      </w:tr>
      <w:tr w:rsidR="006708F2" w14:paraId="1D39E13D" w14:textId="77777777" w:rsidTr="006708F2">
        <w:trPr>
          <w:trHeight w:val="397"/>
        </w:trPr>
        <w:tc>
          <w:tcPr>
            <w:tcW w:w="2388" w:type="dxa"/>
            <w:hideMark/>
          </w:tcPr>
          <w:p w14:paraId="5DF2E9ED" w14:textId="77777777" w:rsidR="006708F2" w:rsidRDefault="006708F2">
            <w:pPr>
              <w:rPr>
                <w:sz w:val="24"/>
                <w:szCs w:val="24"/>
              </w:rPr>
            </w:pPr>
            <w:r>
              <w:rPr>
                <w:sz w:val="24"/>
                <w:szCs w:val="24"/>
              </w:rPr>
              <w:t>Tuomas Särkilahti</w:t>
            </w:r>
          </w:p>
        </w:tc>
        <w:tc>
          <w:tcPr>
            <w:tcW w:w="7390" w:type="dxa"/>
            <w:hideMark/>
          </w:tcPr>
          <w:p w14:paraId="4B05166B" w14:textId="77777777" w:rsidR="006708F2" w:rsidRDefault="006708F2">
            <w:pPr>
              <w:rPr>
                <w:sz w:val="24"/>
                <w:szCs w:val="24"/>
              </w:rPr>
            </w:pPr>
            <w:r>
              <w:rPr>
                <w:sz w:val="24"/>
                <w:szCs w:val="24"/>
              </w:rPr>
              <w:t>Skanska Talonrakennus Oy</w:t>
            </w:r>
          </w:p>
        </w:tc>
      </w:tr>
      <w:tr w:rsidR="006708F2" w14:paraId="74F50092" w14:textId="77777777" w:rsidTr="006708F2">
        <w:trPr>
          <w:trHeight w:val="397"/>
        </w:trPr>
        <w:tc>
          <w:tcPr>
            <w:tcW w:w="2388" w:type="dxa"/>
            <w:hideMark/>
          </w:tcPr>
          <w:p w14:paraId="508296E2" w14:textId="77777777" w:rsidR="006708F2" w:rsidRDefault="006708F2">
            <w:pPr>
              <w:rPr>
                <w:sz w:val="24"/>
                <w:szCs w:val="24"/>
              </w:rPr>
            </w:pPr>
            <w:r>
              <w:rPr>
                <w:sz w:val="24"/>
                <w:szCs w:val="24"/>
              </w:rPr>
              <w:t>Kalevi Lammi</w:t>
            </w:r>
          </w:p>
        </w:tc>
        <w:tc>
          <w:tcPr>
            <w:tcW w:w="7390" w:type="dxa"/>
            <w:hideMark/>
          </w:tcPr>
          <w:p w14:paraId="3CE33F02" w14:textId="77777777" w:rsidR="006708F2" w:rsidRDefault="006708F2">
            <w:pPr>
              <w:rPr>
                <w:sz w:val="24"/>
                <w:szCs w:val="24"/>
              </w:rPr>
            </w:pPr>
            <w:r>
              <w:rPr>
                <w:sz w:val="24"/>
                <w:szCs w:val="24"/>
              </w:rPr>
              <w:t>Tampereen kaupunki, rakennusvalvonta</w:t>
            </w:r>
          </w:p>
        </w:tc>
      </w:tr>
      <w:tr w:rsidR="006708F2" w14:paraId="3132DAEB" w14:textId="77777777" w:rsidTr="006708F2">
        <w:trPr>
          <w:trHeight w:val="397"/>
        </w:trPr>
        <w:tc>
          <w:tcPr>
            <w:tcW w:w="2388" w:type="dxa"/>
            <w:hideMark/>
          </w:tcPr>
          <w:p w14:paraId="7623E0DD" w14:textId="77777777" w:rsidR="006708F2" w:rsidRDefault="006708F2">
            <w:pPr>
              <w:rPr>
                <w:sz w:val="24"/>
                <w:szCs w:val="24"/>
              </w:rPr>
            </w:pPr>
            <w:r>
              <w:rPr>
                <w:sz w:val="24"/>
                <w:szCs w:val="24"/>
              </w:rPr>
              <w:t>Matti Alho</w:t>
            </w:r>
          </w:p>
        </w:tc>
        <w:tc>
          <w:tcPr>
            <w:tcW w:w="7390" w:type="dxa"/>
            <w:hideMark/>
          </w:tcPr>
          <w:p w14:paraId="597679FE" w14:textId="77777777" w:rsidR="006708F2" w:rsidRDefault="006708F2">
            <w:pPr>
              <w:rPr>
                <w:sz w:val="24"/>
                <w:szCs w:val="24"/>
              </w:rPr>
            </w:pPr>
            <w:r>
              <w:rPr>
                <w:sz w:val="24"/>
                <w:szCs w:val="24"/>
              </w:rPr>
              <w:t xml:space="preserve">VAV Asunnot Oy </w:t>
            </w:r>
          </w:p>
        </w:tc>
      </w:tr>
      <w:tr w:rsidR="006708F2" w14:paraId="12AFB3D1" w14:textId="77777777" w:rsidTr="006708F2">
        <w:trPr>
          <w:trHeight w:val="397"/>
        </w:trPr>
        <w:tc>
          <w:tcPr>
            <w:tcW w:w="2388" w:type="dxa"/>
            <w:hideMark/>
          </w:tcPr>
          <w:p w14:paraId="07053474" w14:textId="77777777" w:rsidR="006708F2" w:rsidRDefault="006708F2">
            <w:pPr>
              <w:autoSpaceDE w:val="0"/>
              <w:autoSpaceDN w:val="0"/>
              <w:adjustRightInd w:val="0"/>
              <w:rPr>
                <w:sz w:val="24"/>
                <w:szCs w:val="24"/>
              </w:rPr>
            </w:pPr>
            <w:r>
              <w:rPr>
                <w:sz w:val="24"/>
                <w:szCs w:val="24"/>
              </w:rPr>
              <w:t>Kalevi Holopainen</w:t>
            </w:r>
          </w:p>
        </w:tc>
        <w:tc>
          <w:tcPr>
            <w:tcW w:w="7390" w:type="dxa"/>
            <w:hideMark/>
          </w:tcPr>
          <w:p w14:paraId="6DB9F9C4" w14:textId="77777777" w:rsidR="006708F2" w:rsidRDefault="006708F2">
            <w:pPr>
              <w:autoSpaceDE w:val="0"/>
              <w:autoSpaceDN w:val="0"/>
              <w:adjustRightInd w:val="0"/>
              <w:rPr>
                <w:sz w:val="24"/>
                <w:szCs w:val="24"/>
              </w:rPr>
            </w:pPr>
            <w:r>
              <w:rPr>
                <w:sz w:val="24"/>
                <w:szCs w:val="24"/>
              </w:rPr>
              <w:t xml:space="preserve">VVO Rakennuttaja </w:t>
            </w:r>
          </w:p>
        </w:tc>
      </w:tr>
    </w:tbl>
    <w:p w14:paraId="799203B5" w14:textId="77777777" w:rsidR="00675271" w:rsidRDefault="00675271"/>
    <w:p w14:paraId="71A52C17" w14:textId="77777777" w:rsidR="009742DA" w:rsidRDefault="009B005F" w:rsidP="009B005F">
      <w:pPr>
        <w:pStyle w:val="Otsikko1"/>
        <w:rPr>
          <w:rFonts w:eastAsiaTheme="minorHAnsi"/>
        </w:rPr>
      </w:pPr>
      <w:r>
        <w:rPr>
          <w:rFonts w:eastAsiaTheme="minorHAnsi"/>
        </w:rPr>
        <w:t>Normitalkoiden tiedote</w:t>
      </w:r>
    </w:p>
    <w:p w14:paraId="68995993" w14:textId="77777777" w:rsidR="009B005F" w:rsidRPr="009B005F" w:rsidRDefault="009B005F" w:rsidP="009B005F"/>
    <w:p w14:paraId="5E0E59E8" w14:textId="77777777" w:rsidR="009B005F" w:rsidRDefault="009B005F" w:rsidP="009B005F">
      <w:pPr>
        <w:shd w:val="clear" w:color="auto" w:fill="FFFFFF"/>
        <w:outlineLvl w:val="0"/>
        <w:rPr>
          <w:rFonts w:ascii="Verdana" w:hAnsi="Verdana"/>
          <w:b/>
          <w:bCs/>
          <w:color w:val="3D5E80"/>
          <w:kern w:val="36"/>
        </w:rPr>
      </w:pPr>
      <w:r>
        <w:rPr>
          <w:rFonts w:ascii="Verdana" w:hAnsi="Verdana"/>
          <w:b/>
          <w:bCs/>
          <w:color w:val="3D5E80"/>
          <w:kern w:val="36"/>
        </w:rPr>
        <w:t>Alustavia tietoja ympäristöministeriön rakentamisen normitalkoista</w:t>
      </w:r>
      <w:r>
        <w:rPr>
          <w:rFonts w:ascii="Verdana" w:hAnsi="Verdana"/>
          <w:color w:val="000000"/>
          <w:kern w:val="36"/>
          <w:sz w:val="17"/>
          <w:szCs w:val="17"/>
        </w:rPr>
        <w:t>2.7.2008 7:21</w:t>
      </w:r>
    </w:p>
    <w:p w14:paraId="679BFCA2" w14:textId="0DFD9836" w:rsidR="009B005F" w:rsidRDefault="009B005F" w:rsidP="009B005F">
      <w:pPr>
        <w:shd w:val="clear" w:color="auto" w:fill="FFFFFF"/>
        <w:rPr>
          <w:rFonts w:ascii="Verdana" w:hAnsi="Verdana"/>
          <w:sz w:val="20"/>
          <w:szCs w:val="20"/>
        </w:rPr>
      </w:pPr>
    </w:p>
    <w:p w14:paraId="6637CD82" w14:textId="77777777" w:rsidR="009B005F" w:rsidRDefault="009B005F" w:rsidP="009B005F">
      <w:pPr>
        <w:shd w:val="clear" w:color="auto" w:fill="FFFFFF"/>
        <w:rPr>
          <w:rFonts w:ascii="Verdana" w:hAnsi="Verdana"/>
          <w:b/>
          <w:bCs/>
          <w:sz w:val="20"/>
          <w:szCs w:val="20"/>
        </w:rPr>
      </w:pPr>
      <w:r>
        <w:rPr>
          <w:rFonts w:ascii="Verdana" w:hAnsi="Verdana"/>
          <w:b/>
          <w:bCs/>
          <w:sz w:val="20"/>
          <w:szCs w:val="20"/>
        </w:rPr>
        <w:t xml:space="preserve">Väestösuojien rakentamista koskevat vaatimukset ovat ylimitoitettuja ja nostavat siten tarpeettomasti asuntojen rakennuskustannuksia varsinkin pienissä kohteissa. Tätä mieltä on selvä enemmistö asuntorakentamisen asiantuntijoista, jotka vastasivat ympäristöministeriön käynnistämien rakentamisen normitalkoiden yhteydessä tehtyyn kyselyyn. </w:t>
      </w:r>
    </w:p>
    <w:p w14:paraId="05D3DB55" w14:textId="77777777" w:rsidR="009B005F" w:rsidRDefault="009B005F" w:rsidP="009B005F">
      <w:pPr>
        <w:shd w:val="clear" w:color="auto" w:fill="FFFFFF"/>
        <w:spacing w:before="100" w:beforeAutospacing="1" w:after="100" w:afterAutospacing="1"/>
        <w:rPr>
          <w:rFonts w:ascii="Verdana" w:hAnsi="Verdana"/>
          <w:sz w:val="20"/>
          <w:szCs w:val="20"/>
        </w:rPr>
      </w:pPr>
      <w:r>
        <w:rPr>
          <w:rFonts w:ascii="Verdana" w:hAnsi="Verdana"/>
          <w:sz w:val="20"/>
          <w:szCs w:val="20"/>
        </w:rPr>
        <w:lastRenderedPageBreak/>
        <w:t>Alustavien tietojen mukaan turhia kustannuksia aiheuttavat paitsi väestönsuojien rakentamisvelvoite myös kaavavalituksiin kuluva aika, museoviranomaisten toiminta esimerkiksi rakennuslupa-asioissa sekä kylpyhuoneiden mitoitusta koskevat vaatimukset. Kyselyssä esiin nousivat lisäksi asiakirjavaatimusten erot kunnissa ja rakennuslupavalitusmenettely sekä energiaselvitystä ja -todistusta koskevat vaatimukset. Suurinta osaa määräyksistä ei pidetty rakennuskustannuksia turhaan kohottavina.</w:t>
      </w:r>
      <w:r>
        <w:rPr>
          <w:rFonts w:ascii="Verdana" w:hAnsi="Verdana"/>
          <w:sz w:val="20"/>
          <w:szCs w:val="20"/>
        </w:rPr>
        <w:br/>
      </w:r>
      <w:r>
        <w:rPr>
          <w:rFonts w:ascii="Verdana" w:hAnsi="Verdana"/>
          <w:sz w:val="20"/>
          <w:szCs w:val="20"/>
        </w:rPr>
        <w:br/>
        <w:t xml:space="preserve">"Kyselyyn vastattiin ilahduttavan aktiivisesti ja saimme hyödyllistä palautetta. Tarkoitus on tarttua esille nostettuihin ongelmiin ja hakea niihin ratkaisuja. Eniten arvostelua herättäneet määräykset ja niiden kustannukset punnitaan tarkasti", kommentoi tuloksia asuntoministeri </w:t>
      </w:r>
      <w:r>
        <w:rPr>
          <w:rFonts w:ascii="Verdana" w:hAnsi="Verdana"/>
          <w:i/>
          <w:iCs/>
          <w:sz w:val="20"/>
          <w:szCs w:val="20"/>
        </w:rPr>
        <w:t>Jan Vapaavuori.</w:t>
      </w:r>
    </w:p>
    <w:p w14:paraId="2B91FCF5" w14:textId="77777777" w:rsidR="009B005F" w:rsidRDefault="009B005F" w:rsidP="009B005F">
      <w:pPr>
        <w:shd w:val="clear" w:color="auto" w:fill="FFFFFF"/>
        <w:spacing w:before="100" w:beforeAutospacing="1" w:after="100" w:afterAutospacing="1"/>
        <w:outlineLvl w:val="4"/>
        <w:rPr>
          <w:rFonts w:ascii="Verdana" w:hAnsi="Verdana"/>
          <w:b/>
          <w:bCs/>
          <w:color w:val="000000"/>
          <w:sz w:val="20"/>
          <w:szCs w:val="20"/>
        </w:rPr>
      </w:pPr>
      <w:r>
        <w:rPr>
          <w:rFonts w:ascii="Verdana" w:hAnsi="Verdana"/>
          <w:b/>
          <w:bCs/>
          <w:color w:val="000000"/>
          <w:sz w:val="20"/>
          <w:szCs w:val="20"/>
        </w:rPr>
        <w:t>Rakentamisen normitalkoilla turhat kustannukset kuriin</w:t>
      </w:r>
    </w:p>
    <w:p w14:paraId="1AA21BDF" w14:textId="77777777" w:rsidR="009B005F" w:rsidRDefault="009B005F" w:rsidP="009B005F">
      <w:pPr>
        <w:shd w:val="clear" w:color="auto" w:fill="FFFFFF"/>
        <w:spacing w:before="100" w:beforeAutospacing="1" w:after="100" w:afterAutospacing="1"/>
        <w:rPr>
          <w:rFonts w:ascii="Verdana" w:hAnsi="Verdana"/>
          <w:sz w:val="20"/>
          <w:szCs w:val="20"/>
        </w:rPr>
      </w:pPr>
      <w:proofErr w:type="spellStart"/>
      <w:r>
        <w:rPr>
          <w:rFonts w:ascii="Verdana" w:hAnsi="Verdana"/>
          <w:sz w:val="20"/>
          <w:szCs w:val="20"/>
        </w:rPr>
        <w:t>Promenade</w:t>
      </w:r>
      <w:proofErr w:type="spellEnd"/>
      <w:r>
        <w:rPr>
          <w:rFonts w:ascii="Verdana" w:hAnsi="Verdana"/>
          <w:sz w:val="20"/>
          <w:szCs w:val="20"/>
        </w:rPr>
        <w:t xml:space="preserve"> </w:t>
      </w:r>
      <w:proofErr w:type="spellStart"/>
      <w:r>
        <w:rPr>
          <w:rFonts w:ascii="Verdana" w:hAnsi="Verdana"/>
          <w:sz w:val="20"/>
          <w:szCs w:val="20"/>
        </w:rPr>
        <w:t>Research</w:t>
      </w:r>
      <w:proofErr w:type="spellEnd"/>
      <w:r>
        <w:rPr>
          <w:rFonts w:ascii="Verdana" w:hAnsi="Verdana"/>
          <w:sz w:val="20"/>
          <w:szCs w:val="20"/>
        </w:rPr>
        <w:t xml:space="preserve"> Oy:n toukokuussa tekemään verkkokyselyyn vastasi kahden viikon aikana 828 asuntorakentamisen ammattilaista. Vastaajajoukossa olivat tasaisesti edustettuina asuntorakentamisen eri toimijat niin yksityiseltä kuin julkiseltakin sektorilta.</w:t>
      </w:r>
    </w:p>
    <w:p w14:paraId="5813FDD2" w14:textId="77777777" w:rsidR="009B005F" w:rsidRDefault="009B005F" w:rsidP="009B005F">
      <w:pPr>
        <w:shd w:val="clear" w:color="auto" w:fill="FFFFFF"/>
        <w:rPr>
          <w:rFonts w:ascii="Verdana" w:hAnsi="Verdana"/>
          <w:sz w:val="20"/>
          <w:szCs w:val="20"/>
        </w:rPr>
      </w:pPr>
      <w:r>
        <w:rPr>
          <w:rFonts w:ascii="Verdana" w:hAnsi="Verdana"/>
          <w:sz w:val="20"/>
          <w:szCs w:val="20"/>
        </w:rPr>
        <w:t>Seuraavaksi rakentamisen normitalkoissa kuullaan kuluttajia: omakotitalojen rakennuttajia ja rakentajia, omatoimisia remontin teettäjiä ja tekijöitä sekä asunnon hankkijoita. Heille suunnattu verkkokysely ja kenttähaastattelut tehdään syyskuussa. Normitalkoille avataan myös vuorovaikutteiset verkkosivut tiedon jakamista ja palautteen keräämistä varten.</w:t>
      </w:r>
      <w:r>
        <w:rPr>
          <w:rFonts w:ascii="Verdana" w:hAnsi="Verdana"/>
          <w:sz w:val="20"/>
          <w:szCs w:val="20"/>
        </w:rPr>
        <w:br/>
        <w:t>Rakentamisen normitalkoot -hankkeen tavoitteena on selvittää, mitkä kaava- tai rakentamismääräykset nostavat tarpeettomasti asuntojen rakennuskustannuksia. Normitalkoilla toteutetaan valtioneuvoston hyväksymää asuntopoliittista toimenpideohjelmaa, jonka tavoitteena on lisätä kasvukeskusten asuntotuotantoa ja edistää kohtuuhintaista asumista.</w:t>
      </w:r>
    </w:p>
    <w:p w14:paraId="11FD49E4" w14:textId="77777777" w:rsidR="009B005F" w:rsidRDefault="009B005F" w:rsidP="009B005F">
      <w:pPr>
        <w:shd w:val="clear" w:color="auto" w:fill="FFFFFF"/>
        <w:spacing w:before="100" w:beforeAutospacing="1" w:after="100" w:afterAutospacing="1"/>
        <w:outlineLvl w:val="4"/>
        <w:rPr>
          <w:rFonts w:ascii="Verdana" w:hAnsi="Verdana"/>
          <w:b/>
          <w:bCs/>
          <w:color w:val="000000"/>
          <w:sz w:val="20"/>
          <w:szCs w:val="20"/>
        </w:rPr>
      </w:pPr>
      <w:r>
        <w:rPr>
          <w:rFonts w:ascii="Verdana" w:hAnsi="Verdana"/>
          <w:b/>
          <w:bCs/>
          <w:color w:val="000000"/>
          <w:sz w:val="20"/>
          <w:szCs w:val="20"/>
        </w:rPr>
        <w:t>Eniten turhia rakennuskustannuksia aiheuttavat määräykset normitalkoiden ammattilaiskyselyn mukaan</w:t>
      </w:r>
    </w:p>
    <w:p w14:paraId="3D08792F" w14:textId="77777777" w:rsidR="009B005F" w:rsidRDefault="009B005F" w:rsidP="009B005F">
      <w:pPr>
        <w:shd w:val="clear" w:color="auto" w:fill="FFFFFF"/>
        <w:spacing w:before="100" w:beforeAutospacing="1" w:after="100" w:afterAutospacing="1"/>
        <w:rPr>
          <w:rFonts w:ascii="Verdana" w:hAnsi="Verdana"/>
          <w:sz w:val="20"/>
          <w:szCs w:val="20"/>
        </w:rPr>
      </w:pPr>
      <w:r>
        <w:rPr>
          <w:rFonts w:ascii="Verdana" w:hAnsi="Verdana"/>
          <w:sz w:val="20"/>
          <w:szCs w:val="20"/>
        </w:rPr>
        <w:t>Uudisrakentaminen</w:t>
      </w:r>
    </w:p>
    <w:p w14:paraId="091DD340" w14:textId="77777777" w:rsidR="009B005F" w:rsidRDefault="009B005F" w:rsidP="009B005F">
      <w:pPr>
        <w:jc w:val="left"/>
      </w:pPr>
      <w:r>
        <w:rPr>
          <w:rFonts w:ascii="Verdana" w:hAnsi="Verdana"/>
          <w:sz w:val="20"/>
          <w:szCs w:val="20"/>
        </w:rPr>
        <w:t xml:space="preserve">1. </w:t>
      </w:r>
      <w:r w:rsidRPr="00801F83">
        <w:rPr>
          <w:rFonts w:ascii="Verdana" w:hAnsi="Verdana"/>
          <w:b/>
          <w:bCs/>
          <w:i/>
          <w:iCs/>
          <w:color w:val="FF0000"/>
          <w:sz w:val="20"/>
          <w:szCs w:val="20"/>
        </w:rPr>
        <w:t>Väestönsuojia koskevat vaatimukset</w:t>
      </w:r>
      <w:r w:rsidRPr="00801F83">
        <w:rPr>
          <w:rFonts w:ascii="Verdana" w:hAnsi="Verdana"/>
          <w:b/>
          <w:bCs/>
          <w:i/>
          <w:iCs/>
          <w:color w:val="FF0000"/>
          <w:sz w:val="20"/>
          <w:szCs w:val="20"/>
        </w:rPr>
        <w:br/>
      </w:r>
      <w:r>
        <w:rPr>
          <w:rFonts w:ascii="Verdana" w:hAnsi="Verdana"/>
          <w:sz w:val="20"/>
          <w:szCs w:val="20"/>
        </w:rPr>
        <w:t>2. Kaavavalitusmenettely</w:t>
      </w:r>
      <w:r>
        <w:rPr>
          <w:rFonts w:ascii="Verdana" w:hAnsi="Verdana"/>
          <w:sz w:val="20"/>
          <w:szCs w:val="20"/>
        </w:rPr>
        <w:br/>
        <w:t>3. Museoviranomaisten toiminta esim. rakennuslupa-asioissa</w:t>
      </w:r>
      <w:r>
        <w:rPr>
          <w:rFonts w:ascii="Verdana" w:hAnsi="Verdana"/>
          <w:sz w:val="20"/>
          <w:szCs w:val="20"/>
        </w:rPr>
        <w:br/>
        <w:t>4. Energiaselvitystä ja -todistusta koskevat vaatimukset</w:t>
      </w:r>
      <w:r>
        <w:rPr>
          <w:rFonts w:ascii="Verdana" w:hAnsi="Verdana"/>
          <w:sz w:val="20"/>
          <w:szCs w:val="20"/>
        </w:rPr>
        <w:br/>
        <w:t>5. Kylpyhuoneen mitoitusta koskevat vaatimukset</w:t>
      </w:r>
      <w:r>
        <w:rPr>
          <w:rFonts w:ascii="Verdana" w:hAnsi="Verdana"/>
          <w:sz w:val="20"/>
          <w:szCs w:val="20"/>
        </w:rPr>
        <w:br/>
        <w:t>6. Rakennuslupavalitusmenettely.</w:t>
      </w:r>
      <w:r>
        <w:rPr>
          <w:rFonts w:ascii="Verdana" w:hAnsi="Verdana"/>
          <w:sz w:val="20"/>
          <w:szCs w:val="20"/>
        </w:rPr>
        <w:br/>
        <w:t>Korjausrakentaminen</w:t>
      </w:r>
      <w:r>
        <w:rPr>
          <w:rFonts w:ascii="Verdana" w:hAnsi="Verdana"/>
          <w:sz w:val="20"/>
          <w:szCs w:val="20"/>
        </w:rPr>
        <w:br/>
      </w:r>
      <w:r>
        <w:rPr>
          <w:rFonts w:ascii="Verdana" w:hAnsi="Verdana"/>
          <w:sz w:val="20"/>
          <w:szCs w:val="20"/>
        </w:rPr>
        <w:br/>
        <w:t>1. Rakennuslupavalitusmenettely</w:t>
      </w:r>
      <w:r>
        <w:rPr>
          <w:rFonts w:ascii="Verdana" w:hAnsi="Verdana"/>
          <w:sz w:val="20"/>
          <w:szCs w:val="20"/>
        </w:rPr>
        <w:br/>
        <w:t>2. Asiakirjavaatimusten erot kunnissa</w:t>
      </w:r>
      <w:r>
        <w:rPr>
          <w:rFonts w:ascii="Verdana" w:hAnsi="Verdana"/>
          <w:sz w:val="20"/>
          <w:szCs w:val="20"/>
        </w:rPr>
        <w:br/>
        <w:t>3. Museoviranomaisten toiminta esim. rakennuslupa-asioissa</w:t>
      </w:r>
      <w:r>
        <w:rPr>
          <w:rFonts w:ascii="Verdana" w:hAnsi="Verdana"/>
          <w:sz w:val="20"/>
          <w:szCs w:val="20"/>
        </w:rPr>
        <w:br/>
        <w:t>4. Energiaselvitystä ja -todistusta koskevat vaatimukset</w:t>
      </w:r>
      <w:r>
        <w:rPr>
          <w:rFonts w:ascii="Verdana" w:hAnsi="Verdana"/>
          <w:sz w:val="20"/>
          <w:szCs w:val="20"/>
        </w:rPr>
        <w:br/>
        <w:t>5. Rakennusoikeuden tulkinta</w:t>
      </w:r>
      <w:r>
        <w:rPr>
          <w:rFonts w:ascii="Verdana" w:hAnsi="Verdana"/>
          <w:sz w:val="20"/>
          <w:szCs w:val="20"/>
        </w:rPr>
        <w:br/>
        <w:t>6. Rakennusluvan käsittely</w:t>
      </w:r>
    </w:p>
    <w:p w14:paraId="583DE330" w14:textId="77777777" w:rsidR="009B005F" w:rsidRDefault="009B005F" w:rsidP="009742DA">
      <w:pPr>
        <w:spacing w:after="200" w:line="276" w:lineRule="auto"/>
        <w:jc w:val="left"/>
        <w:rPr>
          <w:rFonts w:asciiTheme="minorHAnsi" w:eastAsiaTheme="minorHAnsi" w:hAnsiTheme="minorHAnsi" w:cstheme="minorBidi"/>
        </w:rPr>
      </w:pPr>
    </w:p>
    <w:p w14:paraId="59419755" w14:textId="77777777" w:rsidR="009B005F" w:rsidRDefault="009B005F" w:rsidP="00801F83">
      <w:pPr>
        <w:pStyle w:val="Otsikko1"/>
        <w:ind w:left="284"/>
        <w:rPr>
          <w:rFonts w:eastAsiaTheme="minorHAnsi"/>
        </w:rPr>
      </w:pPr>
      <w:r>
        <w:rPr>
          <w:rFonts w:eastAsiaTheme="minorHAnsi"/>
        </w:rPr>
        <w:t>Ympäristöministeriön vastaus kyselyyn normitalkoiden tuotosta</w:t>
      </w:r>
    </w:p>
    <w:p w14:paraId="44576B20" w14:textId="77777777" w:rsidR="009B005F" w:rsidRPr="009B005F" w:rsidRDefault="009B005F" w:rsidP="009B005F"/>
    <w:p w14:paraId="68B57CE5" w14:textId="77777777" w:rsidR="009B005F" w:rsidRDefault="009B005F" w:rsidP="009B005F">
      <w:pPr>
        <w:rPr>
          <w:rFonts w:cs="Calibri"/>
          <w:color w:val="1F497D"/>
        </w:rPr>
      </w:pPr>
      <w:r>
        <w:rPr>
          <w:rFonts w:cs="Calibri"/>
          <w:color w:val="1F497D"/>
        </w:rPr>
        <w:t>Hei</w:t>
      </w:r>
    </w:p>
    <w:p w14:paraId="158547F8" w14:textId="77777777" w:rsidR="009B005F" w:rsidRDefault="009B005F" w:rsidP="009B005F">
      <w:pPr>
        <w:rPr>
          <w:rFonts w:cs="Calibri"/>
          <w:color w:val="1F497D"/>
        </w:rPr>
      </w:pPr>
      <w:r>
        <w:rPr>
          <w:rFonts w:cs="Calibri"/>
          <w:color w:val="1F497D"/>
        </w:rPr>
        <w:t>Pahoittelen tämän vastauksen viivästymistä.</w:t>
      </w:r>
    </w:p>
    <w:p w14:paraId="3526A25A" w14:textId="77777777" w:rsidR="009B005F" w:rsidRPr="00801F83" w:rsidRDefault="009B005F" w:rsidP="009B005F">
      <w:pPr>
        <w:rPr>
          <w:rFonts w:cs="Calibri"/>
          <w:b/>
          <w:bCs/>
          <w:i/>
          <w:iCs/>
          <w:color w:val="FF0000"/>
        </w:rPr>
      </w:pPr>
      <w:r w:rsidRPr="00801F83">
        <w:rPr>
          <w:rFonts w:cs="Calibri"/>
          <w:b/>
          <w:bCs/>
          <w:i/>
          <w:iCs/>
          <w:color w:val="FF0000"/>
        </w:rPr>
        <w:t xml:space="preserve">Käytännössä normitalkoista merkittävin, rakennuskustannuksia alentava seikka oli kiistatta väestönsuojia koskeva uudistus. </w:t>
      </w:r>
    </w:p>
    <w:p w14:paraId="262F2572" w14:textId="77777777" w:rsidR="009B005F" w:rsidRDefault="009B005F" w:rsidP="009B005F">
      <w:pPr>
        <w:rPr>
          <w:rFonts w:cs="Calibri"/>
          <w:color w:val="1F497D"/>
        </w:rPr>
      </w:pPr>
      <w:r>
        <w:rPr>
          <w:rFonts w:cs="Calibri"/>
          <w:color w:val="1F497D"/>
        </w:rPr>
        <w:t xml:space="preserve">Kritiikki kustannuksia aiheuttavista normeista kohdistui mm. autopaikkavaatimuksiin. Ne ovat kuitenkin kunnallisen päätöksen tulosta; laki ei säätele autopaikkojen mitoitusta, määrää tms. Kunnat voivat itse kaavoituksessaan päättää </w:t>
      </w:r>
      <w:r>
        <w:rPr>
          <w:rFonts w:cs="Calibri"/>
          <w:color w:val="1F497D"/>
        </w:rPr>
        <w:lastRenderedPageBreak/>
        <w:t>”autopaikkanormista”.  Monissa kunnissa on nyttemmin herätty irrottamaan autopaikan rakentamisen kustannukset asunnon kustannuksista, jolloin kustannukset kohdistuvat oikeudenmukaisemmin.</w:t>
      </w:r>
    </w:p>
    <w:p w14:paraId="79BC5C94" w14:textId="77777777" w:rsidR="009B005F" w:rsidRDefault="009B005F" w:rsidP="009B005F">
      <w:pPr>
        <w:rPr>
          <w:rFonts w:cs="Calibri"/>
          <w:color w:val="1F497D"/>
        </w:rPr>
      </w:pPr>
    </w:p>
    <w:p w14:paraId="4A38959F" w14:textId="77777777" w:rsidR="009B005F" w:rsidRDefault="009B005F" w:rsidP="009B005F">
      <w:pPr>
        <w:rPr>
          <w:rFonts w:cs="Calibri"/>
          <w:color w:val="1F497D"/>
        </w:rPr>
      </w:pPr>
      <w:r>
        <w:rPr>
          <w:rFonts w:cs="Calibri"/>
          <w:color w:val="1F497D"/>
        </w:rPr>
        <w:t xml:space="preserve">Eräs osa kritiikistä kohdistui norminomaiseen käyttäytymiseen – monia suunnitteluohjeita tai käytäntöjä pidetään normeina, vaikka niiden tarkoitus on antaa tapauskohtaista harkintavaltaa ja joustoa soveltajalle. Normitalkoiden perusteella säädettiin määräaikainen kokeilulaki, jossa poikkeamistoimivaltaa siirrettiin </w:t>
      </w:r>
      <w:proofErr w:type="spellStart"/>
      <w:r>
        <w:rPr>
          <w:rFonts w:cs="Calibri"/>
          <w:color w:val="1F497D"/>
        </w:rPr>
        <w:t>Elyiltä</w:t>
      </w:r>
      <w:proofErr w:type="spellEnd"/>
      <w:r>
        <w:rPr>
          <w:rFonts w:cs="Calibri"/>
          <w:color w:val="1F497D"/>
        </w:rPr>
        <w:t xml:space="preserve"> muutamaan kaupunkiin. Tästä keräämme kokemuksia, ennekuin esitämme kokeilun laajentamista / muuttamista pysyväksi toiminnaksi tms. Kokeilu on puolivälissä.</w:t>
      </w:r>
    </w:p>
    <w:p w14:paraId="77D0D857" w14:textId="77777777" w:rsidR="009B005F" w:rsidRDefault="009B005F" w:rsidP="009B005F">
      <w:pPr>
        <w:rPr>
          <w:rFonts w:cs="Calibri"/>
          <w:color w:val="1F497D"/>
        </w:rPr>
      </w:pPr>
    </w:p>
    <w:p w14:paraId="22086ACF" w14:textId="77777777" w:rsidR="009B005F" w:rsidRDefault="009B005F" w:rsidP="009B005F">
      <w:pPr>
        <w:rPr>
          <w:rFonts w:cs="Calibri"/>
          <w:color w:val="1F497D"/>
        </w:rPr>
      </w:pPr>
      <w:r>
        <w:rPr>
          <w:rFonts w:cs="Calibri"/>
          <w:color w:val="1F497D"/>
        </w:rPr>
        <w:t xml:space="preserve">Normitalkoissa kävi niin kuin vastaavissa normien perkaushankkeissa tutkimuksenkin valossa usein käy. Aluksi kaikilla on käsitys, että normeja on aivan liikaa ja ne aiheuttavat lisäkustannuksia – ja kun niitä yksitellen perataan, yksi normi toisensa jälkeen osoittautuu tarpeelliseksi. Toki normeissa on aina kehittämisen ja kehittämisessä tulisi ottaa </w:t>
      </w:r>
      <w:proofErr w:type="gramStart"/>
      <w:r>
        <w:rPr>
          <w:rFonts w:cs="Calibri"/>
          <w:color w:val="1F497D"/>
        </w:rPr>
        <w:t>huomioon  yhteiskunnan</w:t>
      </w:r>
      <w:proofErr w:type="gramEnd"/>
      <w:r>
        <w:rPr>
          <w:rFonts w:cs="Calibri"/>
          <w:color w:val="1F497D"/>
        </w:rPr>
        <w:t xml:space="preserve"> kehittyminen laajasti. Se mistä on ollut tarpeen joskus säätää, voi joskus olla jo yleistä käytäntöä. Liian harvoin normeja poistetaan kokonaan. Tilanne ei tältä osin rakentamisessa noin yleensä ole hyvä; me nimittäin jatkuvasti lisäämme normitusta, kiristämme ja tarkennamme.   </w:t>
      </w:r>
    </w:p>
    <w:p w14:paraId="37F63B93" w14:textId="77777777" w:rsidR="009B005F" w:rsidRDefault="009B005F" w:rsidP="009B005F">
      <w:pPr>
        <w:rPr>
          <w:rFonts w:cs="Calibri"/>
          <w:color w:val="1F497D"/>
        </w:rPr>
      </w:pPr>
    </w:p>
    <w:p w14:paraId="7C584EF7" w14:textId="77777777" w:rsidR="009B005F" w:rsidRDefault="009B005F" w:rsidP="009B005F">
      <w:pPr>
        <w:rPr>
          <w:rFonts w:cs="Calibri"/>
          <w:color w:val="1F497D"/>
        </w:rPr>
      </w:pPr>
      <w:r>
        <w:rPr>
          <w:rFonts w:cs="Calibri"/>
          <w:color w:val="1F497D"/>
        </w:rPr>
        <w:t>Yhteistyöterveisin,</w:t>
      </w:r>
    </w:p>
    <w:p w14:paraId="62DA4E64" w14:textId="77777777" w:rsidR="009B005F" w:rsidRDefault="009B005F" w:rsidP="009B005F">
      <w:pPr>
        <w:rPr>
          <w:rFonts w:cs="Calibri"/>
          <w:color w:val="1F497D"/>
        </w:rPr>
      </w:pPr>
      <w:r>
        <w:rPr>
          <w:rFonts w:cs="Calibri"/>
          <w:color w:val="1F497D"/>
        </w:rPr>
        <w:t>Aila Korpivaara</w:t>
      </w:r>
    </w:p>
    <w:p w14:paraId="6BFE4B7C" w14:textId="77777777" w:rsidR="009B005F" w:rsidRDefault="009B005F" w:rsidP="009B005F">
      <w:pPr>
        <w:rPr>
          <w:rFonts w:cs="Calibri"/>
          <w:color w:val="1F497D"/>
        </w:rPr>
      </w:pPr>
    </w:p>
    <w:p w14:paraId="15A2C93D" w14:textId="77777777" w:rsidR="009B005F" w:rsidRDefault="009B005F" w:rsidP="009B005F">
      <w:pPr>
        <w:rPr>
          <w:rFonts w:cs="Calibri"/>
          <w:color w:val="1F497D"/>
        </w:rPr>
      </w:pPr>
      <w:r>
        <w:rPr>
          <w:rFonts w:cs="Calibri"/>
          <w:color w:val="1F497D"/>
        </w:rPr>
        <w:t>Rakennusneuvos</w:t>
      </w:r>
    </w:p>
    <w:p w14:paraId="210EDFEF" w14:textId="77777777" w:rsidR="009B005F" w:rsidRDefault="009B005F" w:rsidP="009B005F">
      <w:pPr>
        <w:rPr>
          <w:rFonts w:cs="Calibri"/>
          <w:color w:val="1F497D"/>
        </w:rPr>
      </w:pPr>
      <w:r>
        <w:rPr>
          <w:rFonts w:cs="Calibri"/>
          <w:color w:val="1F497D"/>
        </w:rPr>
        <w:t>Ympäristöministeriö / Rakennetun ympäristön osasto</w:t>
      </w:r>
    </w:p>
    <w:p w14:paraId="52B1A532" w14:textId="77777777" w:rsidR="009B005F" w:rsidRDefault="009B005F" w:rsidP="009B005F">
      <w:pPr>
        <w:rPr>
          <w:rFonts w:cs="Calibri"/>
          <w:color w:val="1F497D"/>
        </w:rPr>
      </w:pPr>
      <w:r>
        <w:rPr>
          <w:rFonts w:cs="Calibri"/>
          <w:color w:val="1F497D"/>
        </w:rPr>
        <w:t>PL 35 00023 VALTIONEUVOSTO</w:t>
      </w:r>
    </w:p>
    <w:p w14:paraId="041B530C" w14:textId="77777777" w:rsidR="009B005F" w:rsidRDefault="009B005F" w:rsidP="009B005F">
      <w:pPr>
        <w:rPr>
          <w:rFonts w:cs="Calibri"/>
          <w:color w:val="1F497D"/>
        </w:rPr>
      </w:pPr>
      <w:r>
        <w:rPr>
          <w:rFonts w:cs="Calibri"/>
          <w:color w:val="1F497D"/>
        </w:rPr>
        <w:t>+358 50 572 6357 (sisäinen 7143)</w:t>
      </w:r>
    </w:p>
    <w:p w14:paraId="274DABB5" w14:textId="77777777" w:rsidR="009B005F" w:rsidRDefault="009B005F" w:rsidP="009742DA">
      <w:pPr>
        <w:spacing w:after="200" w:line="276" w:lineRule="auto"/>
        <w:jc w:val="left"/>
        <w:rPr>
          <w:rFonts w:asciiTheme="minorHAnsi" w:eastAsiaTheme="minorHAnsi" w:hAnsiTheme="minorHAnsi" w:cstheme="minorBidi"/>
        </w:rPr>
      </w:pPr>
    </w:p>
    <w:p w14:paraId="0F68FD43" w14:textId="38F2DECD" w:rsidR="009B005F" w:rsidRDefault="009B005F" w:rsidP="00163601">
      <w:pPr>
        <w:pStyle w:val="Otsikko1"/>
        <w:autoSpaceDE w:val="0"/>
        <w:autoSpaceDN w:val="0"/>
        <w:adjustRightInd w:val="0"/>
        <w:ind w:left="284"/>
        <w:rPr>
          <w:szCs w:val="24"/>
        </w:rPr>
      </w:pPr>
      <w:r>
        <w:t xml:space="preserve">Sisäministeriön </w:t>
      </w:r>
      <w:proofErr w:type="gramStart"/>
      <w:r>
        <w:t>vastaus  ympäristöministeriölle</w:t>
      </w:r>
      <w:proofErr w:type="gramEnd"/>
      <w:r>
        <w:t xml:space="preserve"> normitalkoista</w:t>
      </w:r>
      <w:r w:rsidR="00801F83">
        <w:t xml:space="preserve"> </w:t>
      </w:r>
      <w:r w:rsidRPr="00801F83">
        <w:rPr>
          <w:szCs w:val="24"/>
        </w:rPr>
        <w:t>17.12.2008</w:t>
      </w:r>
    </w:p>
    <w:p w14:paraId="16D35663" w14:textId="77777777" w:rsidR="00801F83" w:rsidRPr="00801F83" w:rsidRDefault="00801F83" w:rsidP="00801F83"/>
    <w:p w14:paraId="49C8AED5" w14:textId="77777777" w:rsidR="009B005F" w:rsidRDefault="009B005F" w:rsidP="009B005F">
      <w:pPr>
        <w:autoSpaceDE w:val="0"/>
        <w:autoSpaceDN w:val="0"/>
        <w:adjustRightInd w:val="0"/>
        <w:rPr>
          <w:b/>
          <w:bCs/>
          <w:szCs w:val="24"/>
        </w:rPr>
      </w:pPr>
      <w:r>
        <w:rPr>
          <w:b/>
          <w:bCs/>
          <w:szCs w:val="24"/>
        </w:rPr>
        <w:t>VÄESTÖNSUOJIEN RAKENTAMISTA KOSKEVIEN SÄÄNNÖSTEN UUDISTAMINEN</w:t>
      </w:r>
    </w:p>
    <w:p w14:paraId="32E803C3" w14:textId="77777777" w:rsidR="009B005F" w:rsidRDefault="009B005F" w:rsidP="009B005F">
      <w:pPr>
        <w:autoSpaceDE w:val="0"/>
        <w:autoSpaceDN w:val="0"/>
        <w:adjustRightInd w:val="0"/>
        <w:rPr>
          <w:b/>
          <w:bCs/>
          <w:szCs w:val="24"/>
        </w:rPr>
      </w:pPr>
    </w:p>
    <w:p w14:paraId="09E51647" w14:textId="77777777" w:rsidR="009B005F" w:rsidRDefault="009B005F" w:rsidP="009B005F">
      <w:pPr>
        <w:autoSpaceDE w:val="0"/>
        <w:autoSpaceDN w:val="0"/>
        <w:adjustRightInd w:val="0"/>
        <w:ind w:left="1304"/>
        <w:rPr>
          <w:b/>
          <w:bCs/>
          <w:szCs w:val="24"/>
        </w:rPr>
      </w:pPr>
      <w:r>
        <w:rPr>
          <w:b/>
          <w:bCs/>
          <w:szCs w:val="24"/>
        </w:rPr>
        <w:t>Kevennettyjä kaava- ja rakentamismääräyksiä koskevan</w:t>
      </w:r>
    </w:p>
    <w:p w14:paraId="34944B61" w14:textId="77777777" w:rsidR="009B005F" w:rsidRDefault="009B005F" w:rsidP="009B005F">
      <w:pPr>
        <w:autoSpaceDE w:val="0"/>
        <w:autoSpaceDN w:val="0"/>
        <w:adjustRightInd w:val="0"/>
        <w:ind w:left="1304"/>
        <w:rPr>
          <w:b/>
          <w:bCs/>
          <w:szCs w:val="24"/>
        </w:rPr>
      </w:pPr>
      <w:r>
        <w:rPr>
          <w:b/>
          <w:bCs/>
          <w:szCs w:val="24"/>
        </w:rPr>
        <w:t>kokeilulain valmistelu ympäristöministeriössä</w:t>
      </w:r>
    </w:p>
    <w:p w14:paraId="381C9ACF" w14:textId="77777777" w:rsidR="009B005F" w:rsidRDefault="009B005F" w:rsidP="009B005F">
      <w:pPr>
        <w:autoSpaceDE w:val="0"/>
        <w:autoSpaceDN w:val="0"/>
        <w:adjustRightInd w:val="0"/>
        <w:rPr>
          <w:b/>
          <w:bCs/>
          <w:szCs w:val="24"/>
        </w:rPr>
      </w:pPr>
    </w:p>
    <w:p w14:paraId="3C6BD77C" w14:textId="77777777" w:rsidR="009B005F" w:rsidRDefault="009B005F" w:rsidP="009B005F">
      <w:pPr>
        <w:autoSpaceDE w:val="0"/>
        <w:autoSpaceDN w:val="0"/>
        <w:adjustRightInd w:val="0"/>
        <w:ind w:left="1304"/>
        <w:rPr>
          <w:bCs/>
          <w:szCs w:val="24"/>
        </w:rPr>
      </w:pPr>
      <w:r>
        <w:rPr>
          <w:bCs/>
          <w:szCs w:val="24"/>
        </w:rPr>
        <w:t>Ympäristöministeriö on sisäasiainministeriön kanssa käymissään neuvotteluissa ilmoittanut käynnistävänsä kevennettyjä kaava- ja rakentamismääräyksiä koskevan kokeilulain valmistelun. Alustavan aikataulusuunnitelman mukaan ympäristöministeriö valmistelee asiakokonaisuutta koskevan hallituksen esityksen kevään 2009 aikana ja esitys on tarkoitus antaa eduskunnalle kesällä 2009. Tavoitteena on, että kokeilulaki voitaisiin saattaa voimaan vuoden 2009 lopulla.</w:t>
      </w:r>
    </w:p>
    <w:p w14:paraId="10367330" w14:textId="77777777" w:rsidR="009B005F" w:rsidRDefault="009B005F" w:rsidP="009B005F">
      <w:pPr>
        <w:autoSpaceDE w:val="0"/>
        <w:autoSpaceDN w:val="0"/>
        <w:adjustRightInd w:val="0"/>
        <w:ind w:left="1304"/>
        <w:rPr>
          <w:bCs/>
          <w:szCs w:val="24"/>
        </w:rPr>
      </w:pPr>
    </w:p>
    <w:p w14:paraId="13EDA253" w14:textId="77777777" w:rsidR="009B005F" w:rsidRDefault="009B005F" w:rsidP="009B005F">
      <w:pPr>
        <w:autoSpaceDE w:val="0"/>
        <w:autoSpaceDN w:val="0"/>
        <w:adjustRightInd w:val="0"/>
        <w:ind w:left="1304"/>
        <w:rPr>
          <w:bCs/>
          <w:szCs w:val="24"/>
        </w:rPr>
      </w:pPr>
      <w:r>
        <w:rPr>
          <w:bCs/>
          <w:szCs w:val="24"/>
        </w:rPr>
        <w:t xml:space="preserve">Ympäristöministeriössä käynnistettävän lainsäädäntöhankkeen alustavan valmistelun yhteydessä ministeriö on tiedustellut sisäasiainministeriöltä mahdollista </w:t>
      </w:r>
      <w:r w:rsidRPr="00801F83">
        <w:rPr>
          <w:b/>
          <w:i/>
          <w:iCs/>
          <w:color w:val="FF0000"/>
          <w:szCs w:val="24"/>
        </w:rPr>
        <w:t>tarvetta uudistaa väestönsuojien</w:t>
      </w:r>
      <w:r w:rsidRPr="00801F83">
        <w:rPr>
          <w:bCs/>
          <w:color w:val="FF0000"/>
          <w:szCs w:val="24"/>
        </w:rPr>
        <w:t xml:space="preserve"> </w:t>
      </w:r>
      <w:r>
        <w:rPr>
          <w:bCs/>
          <w:szCs w:val="24"/>
        </w:rPr>
        <w:t>rakentamista koskevaa sääntelyä kevennettyjä kaava- ja rakentamismääräyksiä koskevan lainsäädäntöhankkeen yhteydessä. Väestönsuojien rakentamisvelvollisuudesta säädetään pelastuslaissa (468/2003) ja sen nojalla annetussa valtioneuvoston asetuksessa sekä sisäasiainministeriön asetuksissa.</w:t>
      </w:r>
    </w:p>
    <w:p w14:paraId="1E79123C" w14:textId="77777777" w:rsidR="009B005F" w:rsidRDefault="009B005F" w:rsidP="009B005F">
      <w:pPr>
        <w:autoSpaceDE w:val="0"/>
        <w:autoSpaceDN w:val="0"/>
        <w:adjustRightInd w:val="0"/>
        <w:rPr>
          <w:bCs/>
          <w:szCs w:val="24"/>
        </w:rPr>
      </w:pPr>
    </w:p>
    <w:p w14:paraId="25BD5799" w14:textId="77777777" w:rsidR="009B005F" w:rsidRDefault="009B005F" w:rsidP="009B005F">
      <w:pPr>
        <w:autoSpaceDE w:val="0"/>
        <w:autoSpaceDN w:val="0"/>
        <w:adjustRightInd w:val="0"/>
        <w:rPr>
          <w:bCs/>
          <w:szCs w:val="24"/>
        </w:rPr>
      </w:pPr>
    </w:p>
    <w:p w14:paraId="6BD64D37" w14:textId="77777777" w:rsidR="009B005F" w:rsidRDefault="009B005F" w:rsidP="009B005F">
      <w:pPr>
        <w:autoSpaceDE w:val="0"/>
        <w:autoSpaceDN w:val="0"/>
        <w:adjustRightInd w:val="0"/>
        <w:ind w:left="1304"/>
        <w:rPr>
          <w:b/>
          <w:bCs/>
          <w:szCs w:val="24"/>
        </w:rPr>
      </w:pPr>
      <w:r>
        <w:rPr>
          <w:b/>
          <w:bCs/>
          <w:szCs w:val="24"/>
        </w:rPr>
        <w:t>Pelastuslain uudistamishanke</w:t>
      </w:r>
    </w:p>
    <w:p w14:paraId="175D1F82" w14:textId="77777777" w:rsidR="009B005F" w:rsidRDefault="009B005F" w:rsidP="009B005F">
      <w:pPr>
        <w:autoSpaceDE w:val="0"/>
        <w:autoSpaceDN w:val="0"/>
        <w:adjustRightInd w:val="0"/>
        <w:ind w:left="1304"/>
        <w:rPr>
          <w:bCs/>
          <w:szCs w:val="24"/>
        </w:rPr>
      </w:pPr>
    </w:p>
    <w:p w14:paraId="6A8E80B0" w14:textId="77777777" w:rsidR="009B005F" w:rsidRPr="00801F83" w:rsidRDefault="009B005F" w:rsidP="009B005F">
      <w:pPr>
        <w:autoSpaceDE w:val="0"/>
        <w:autoSpaceDN w:val="0"/>
        <w:adjustRightInd w:val="0"/>
        <w:ind w:left="1304"/>
        <w:rPr>
          <w:b/>
          <w:i/>
          <w:color w:val="FF0000"/>
          <w:szCs w:val="24"/>
        </w:rPr>
      </w:pPr>
      <w:r>
        <w:rPr>
          <w:bCs/>
          <w:szCs w:val="24"/>
        </w:rPr>
        <w:t xml:space="preserve">Sisäasiainministeriössä on käynnissä pelastuslain uudistaminen ja siinä yhteydessä tullaan uudistamaan myös väestönsuojien rakentamista koskevaa sääntelyä. Uudistettu pelastuslaki on tarkoitus saattaa voimaan vuoden 2011 alusta lukien. </w:t>
      </w:r>
      <w:r w:rsidRPr="00801F83">
        <w:rPr>
          <w:b/>
          <w:i/>
          <w:color w:val="FF0000"/>
          <w:szCs w:val="24"/>
        </w:rPr>
        <w:t xml:space="preserve">Tästä johtuen sisäasiainministeriön pelastusosasto ei katso perustelluksi liittää väestönsuojien rakentamista koskevan sääntelyn </w:t>
      </w:r>
      <w:r w:rsidRPr="00801F83">
        <w:rPr>
          <w:b/>
          <w:i/>
          <w:color w:val="FF0000"/>
          <w:szCs w:val="24"/>
        </w:rPr>
        <w:lastRenderedPageBreak/>
        <w:t>uudistamista osaksi ympäristöministeriössä käynnistettävää kevennettyjä kaava- ja rakentamismääräyksiä koskevaa kokeilulain valmistelua.</w:t>
      </w:r>
    </w:p>
    <w:p w14:paraId="77EBBE32" w14:textId="77777777" w:rsidR="009B005F" w:rsidRDefault="009B005F" w:rsidP="009742DA">
      <w:pPr>
        <w:spacing w:after="200" w:line="276" w:lineRule="auto"/>
        <w:jc w:val="left"/>
        <w:rPr>
          <w:rFonts w:asciiTheme="minorHAnsi" w:eastAsiaTheme="minorHAnsi" w:hAnsiTheme="minorHAnsi" w:cstheme="minorBidi"/>
        </w:rPr>
      </w:pPr>
    </w:p>
    <w:p w14:paraId="29EC7156" w14:textId="77777777" w:rsidR="009B005F" w:rsidRDefault="009B005F" w:rsidP="009B005F">
      <w:pPr>
        <w:pStyle w:val="Otsikko1"/>
        <w:rPr>
          <w:rFonts w:eastAsiaTheme="minorHAnsi"/>
        </w:rPr>
      </w:pPr>
      <w:r>
        <w:rPr>
          <w:rFonts w:eastAsiaTheme="minorHAnsi"/>
        </w:rPr>
        <w:t>muistio 21.1.2009</w:t>
      </w:r>
    </w:p>
    <w:p w14:paraId="6EC4BCBE" w14:textId="77777777" w:rsidR="009B005F" w:rsidRDefault="009B005F" w:rsidP="009B005F"/>
    <w:p w14:paraId="0C89B053" w14:textId="77777777" w:rsidR="009B005F" w:rsidRDefault="009B005F" w:rsidP="009B005F">
      <w:r>
        <w:t>Palomääräykset</w:t>
      </w:r>
    </w:p>
    <w:p w14:paraId="193E17D4" w14:textId="77777777" w:rsidR="009B005F" w:rsidRPr="00801F83" w:rsidRDefault="009B005F" w:rsidP="009B005F">
      <w:pPr>
        <w:rPr>
          <w:b/>
          <w:bCs/>
          <w:i/>
          <w:iCs/>
          <w:color w:val="FF0000"/>
        </w:rPr>
      </w:pPr>
      <w:r w:rsidRPr="00801F83">
        <w:rPr>
          <w:b/>
          <w:bCs/>
          <w:i/>
          <w:iCs/>
          <w:color w:val="FF0000"/>
        </w:rPr>
        <w:t>Vantaan kaupunki on esittänyt, että asuntoalueilla luovuttaisiin väestönsuojan rakentamisvelvollisuudesta.</w:t>
      </w:r>
    </w:p>
    <w:p w14:paraId="7E24D1EA" w14:textId="77777777" w:rsidR="009B005F" w:rsidRPr="009B005F" w:rsidRDefault="009B005F" w:rsidP="009B005F">
      <w:r>
        <w:t xml:space="preserve">Väestönsuojan rakentamisvelvollisuutta pohditaan vireillä olevassa pelastuslain muutostyössä. Ympäristöministeriö vie kokeiluesityksissä ja rakentamisen normitalkoissa esiin tulleet näkökohdat sisäministeriön tietoon. </w:t>
      </w:r>
    </w:p>
    <w:p w14:paraId="6595FD29" w14:textId="77777777" w:rsidR="009B005F" w:rsidRDefault="009B005F" w:rsidP="009742DA">
      <w:pPr>
        <w:spacing w:after="200" w:line="276" w:lineRule="auto"/>
        <w:jc w:val="left"/>
        <w:rPr>
          <w:rFonts w:asciiTheme="minorHAnsi" w:eastAsiaTheme="minorHAnsi" w:hAnsiTheme="minorHAnsi" w:cstheme="minorBidi"/>
        </w:rPr>
      </w:pPr>
    </w:p>
    <w:p w14:paraId="461DF12D" w14:textId="6A684233" w:rsidR="009B005F" w:rsidRDefault="00801F83" w:rsidP="009B005F">
      <w:pPr>
        <w:pStyle w:val="Otsikko1"/>
        <w:rPr>
          <w:rFonts w:eastAsiaTheme="minorHAnsi"/>
        </w:rPr>
      </w:pPr>
      <w:r>
        <w:rPr>
          <w:rFonts w:eastAsiaTheme="minorHAnsi"/>
        </w:rPr>
        <w:t xml:space="preserve">Jyrki Kataisen hallitusohjelma </w:t>
      </w:r>
      <w:r w:rsidR="009632A4">
        <w:rPr>
          <w:rFonts w:eastAsiaTheme="minorHAnsi"/>
        </w:rPr>
        <w:t>2011</w:t>
      </w:r>
    </w:p>
    <w:p w14:paraId="05BA18AD" w14:textId="77777777" w:rsidR="009B005F" w:rsidRPr="009B005F" w:rsidRDefault="009B005F" w:rsidP="009B005F"/>
    <w:p w14:paraId="4F5169B5" w14:textId="77777777" w:rsidR="009742DA" w:rsidRPr="009632A4" w:rsidRDefault="009742DA" w:rsidP="009742DA">
      <w:pPr>
        <w:spacing w:after="200" w:line="276" w:lineRule="auto"/>
        <w:jc w:val="left"/>
        <w:rPr>
          <w:rFonts w:asciiTheme="minorHAnsi" w:eastAsiaTheme="minorHAnsi" w:hAnsiTheme="minorHAnsi" w:cstheme="minorBidi"/>
          <w:b/>
          <w:bCs/>
          <w:i/>
          <w:color w:val="FF0000"/>
        </w:rPr>
      </w:pPr>
      <w:r w:rsidRPr="009742DA">
        <w:rPr>
          <w:rFonts w:asciiTheme="minorHAnsi" w:eastAsiaTheme="minorHAnsi" w:hAnsiTheme="minorHAnsi" w:cstheme="minorBidi"/>
        </w:rPr>
        <w:t xml:space="preserve">Pääministeri Jyrki Kataisen hallituksen ohjelman (22.6.2011) 8 luvun (Ympäristöpolitiikka, energiatehokas rakentaminen ja maankäyttö, s. 72) mukaan "Kehitetään kohtuuhintaisen asuntorakentamisen toteutusmahdollisuuksia. Edistetään yhdessä kuntien kanssa tonttitarjontaa kaavoitusta lisäämällä ja nopeuttamalla sekä edistetään kilpailun toimivuutta rakentamisessa. Rakentamisen laatua heikentämättä kehitetään soveltuvilta osin kaavoitus- ja rakentamismääräyksiä, joiden vaikutus on heikko ja jotka nostavat rakentamiskustannuksia. </w:t>
      </w:r>
      <w:r w:rsidRPr="009632A4">
        <w:rPr>
          <w:rFonts w:asciiTheme="minorHAnsi" w:eastAsiaTheme="minorHAnsi" w:hAnsiTheme="minorHAnsi" w:cstheme="minorBidi"/>
          <w:b/>
          <w:bCs/>
          <w:i/>
          <w:color w:val="FF0000"/>
        </w:rPr>
        <w:t>Selvitetään mahdollisuudet luopua yleisestä väestönsuojien rakentamisvelvollisuudesta."</w:t>
      </w:r>
    </w:p>
    <w:p w14:paraId="01511BD3" w14:textId="77777777" w:rsidR="009742DA" w:rsidRDefault="009742DA" w:rsidP="009742DA">
      <w:pPr>
        <w:spacing w:after="200" w:line="276" w:lineRule="auto"/>
        <w:jc w:val="left"/>
        <w:rPr>
          <w:rFonts w:asciiTheme="minorHAnsi" w:eastAsiaTheme="minorHAnsi" w:hAnsiTheme="minorHAnsi" w:cstheme="minorBidi"/>
        </w:rPr>
      </w:pPr>
      <w:r w:rsidRPr="009742DA">
        <w:rPr>
          <w:rFonts w:asciiTheme="minorHAnsi" w:eastAsiaTheme="minorHAnsi" w:hAnsiTheme="minorHAnsi" w:cstheme="minorBidi"/>
        </w:rPr>
        <w:t>Väestönsuojien rakentamisesta säädetään pelastuslain (367/2001) 11 luvussa, jonka säätämisen yhteydessä väestönsuojien rakentamisvelvoitteita kevennettiin aikaisempaan sääntelyyn verrattuna.</w:t>
      </w:r>
    </w:p>
    <w:p w14:paraId="4254779A" w14:textId="77777777" w:rsidR="009632A4" w:rsidRDefault="009632A4" w:rsidP="009742DA">
      <w:pPr>
        <w:spacing w:after="200" w:line="276" w:lineRule="auto"/>
        <w:jc w:val="left"/>
        <w:rPr>
          <w:rFonts w:asciiTheme="minorHAnsi" w:eastAsiaTheme="minorHAnsi" w:hAnsiTheme="minorHAnsi" w:cstheme="minorBidi"/>
        </w:rPr>
      </w:pPr>
    </w:p>
    <w:p w14:paraId="03287480" w14:textId="3234FEED" w:rsidR="009632A4" w:rsidRDefault="009632A4" w:rsidP="009742DA">
      <w:pPr>
        <w:spacing w:after="200" w:line="276" w:lineRule="auto"/>
        <w:jc w:val="left"/>
        <w:rPr>
          <w:rFonts w:asciiTheme="minorHAnsi" w:eastAsiaTheme="minorHAnsi" w:hAnsiTheme="minorHAnsi" w:cstheme="minorBidi"/>
        </w:rPr>
      </w:pPr>
      <w:r>
        <w:rPr>
          <w:rFonts w:asciiTheme="minorHAnsi" w:eastAsiaTheme="minorHAnsi" w:hAnsiTheme="minorHAnsi" w:cstheme="minorBidi"/>
        </w:rPr>
        <w:t xml:space="preserve">Väännöt alkoivat normitalkoista ja jatkuivat Kataisen hallituskaudella, </w:t>
      </w:r>
      <w:proofErr w:type="spellStart"/>
      <w:r>
        <w:rPr>
          <w:rFonts w:asciiTheme="minorHAnsi" w:eastAsiaTheme="minorHAnsi" w:hAnsiTheme="minorHAnsi" w:cstheme="minorBidi"/>
        </w:rPr>
        <w:t>täsä</w:t>
      </w:r>
      <w:proofErr w:type="spellEnd"/>
      <w:r>
        <w:rPr>
          <w:rFonts w:asciiTheme="minorHAnsi" w:eastAsiaTheme="minorHAnsi" w:hAnsiTheme="minorHAnsi" w:cstheme="minorBidi"/>
        </w:rPr>
        <w:t xml:space="preserve"> myöhemmin lisää omassa selvityksessä.</w:t>
      </w:r>
    </w:p>
    <w:p w14:paraId="37B79417" w14:textId="77777777" w:rsidR="009632A4" w:rsidRDefault="009632A4" w:rsidP="009742DA">
      <w:pPr>
        <w:spacing w:after="200" w:line="276" w:lineRule="auto"/>
        <w:jc w:val="left"/>
        <w:rPr>
          <w:rFonts w:asciiTheme="minorHAnsi" w:eastAsiaTheme="minorHAnsi" w:hAnsiTheme="minorHAnsi" w:cstheme="minorBidi"/>
        </w:rPr>
      </w:pPr>
    </w:p>
    <w:p w14:paraId="0FE871BE" w14:textId="0840F07F" w:rsidR="009632A4" w:rsidRPr="009742DA" w:rsidRDefault="009632A4" w:rsidP="009742DA">
      <w:pPr>
        <w:spacing w:after="200" w:line="276" w:lineRule="auto"/>
        <w:jc w:val="left"/>
        <w:rPr>
          <w:rFonts w:asciiTheme="minorHAnsi" w:eastAsiaTheme="minorHAnsi" w:hAnsiTheme="minorHAnsi" w:cstheme="minorBidi"/>
        </w:rPr>
      </w:pPr>
      <w:r>
        <w:rPr>
          <w:rFonts w:asciiTheme="minorHAnsi" w:eastAsiaTheme="minorHAnsi" w:hAnsiTheme="minorHAnsi" w:cstheme="minorBidi"/>
        </w:rPr>
        <w:t>8.1.2024  rakennusneuvos Pekka Rajajärvi</w:t>
      </w:r>
    </w:p>
    <w:p w14:paraId="1FA523AE" w14:textId="77777777" w:rsidR="009742DA" w:rsidRDefault="009742DA"/>
    <w:sectPr w:rsidR="009742DA" w:rsidSect="0099484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F320" w14:textId="77777777" w:rsidR="005E2020" w:rsidRDefault="005E2020" w:rsidP="00E20CFA">
      <w:r>
        <w:separator/>
      </w:r>
    </w:p>
  </w:endnote>
  <w:endnote w:type="continuationSeparator" w:id="0">
    <w:p w14:paraId="0A8AF4F4" w14:textId="77777777" w:rsidR="005E2020" w:rsidRDefault="005E2020" w:rsidP="00E2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3533" w14:textId="77777777" w:rsidR="00994840" w:rsidRDefault="0099484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81A7" w14:textId="77777777" w:rsidR="00994840" w:rsidRDefault="0099484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F71B" w14:textId="77777777" w:rsidR="00994840" w:rsidRDefault="0099484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A6D5" w14:textId="77777777" w:rsidR="005E2020" w:rsidRDefault="005E2020" w:rsidP="00E20CFA">
      <w:r>
        <w:separator/>
      </w:r>
    </w:p>
  </w:footnote>
  <w:footnote w:type="continuationSeparator" w:id="0">
    <w:p w14:paraId="5EBF2119" w14:textId="77777777" w:rsidR="005E2020" w:rsidRDefault="005E2020" w:rsidP="00E2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8AF4" w14:textId="77777777" w:rsidR="00994840" w:rsidRDefault="0099484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488606"/>
      <w:docPartObj>
        <w:docPartGallery w:val="Page Numbers (Top of Page)"/>
        <w:docPartUnique/>
      </w:docPartObj>
    </w:sdtPr>
    <w:sdtContent>
      <w:p w14:paraId="0937B2CF" w14:textId="77777777" w:rsidR="00994840" w:rsidRDefault="00994840">
        <w:pPr>
          <w:pStyle w:val="Yltunniste"/>
          <w:jc w:val="right"/>
        </w:pPr>
        <w:r>
          <w:fldChar w:fldCharType="begin"/>
        </w:r>
        <w:r>
          <w:instrText>PAGE   \* MERGEFORMAT</w:instrText>
        </w:r>
        <w:r>
          <w:fldChar w:fldCharType="separate"/>
        </w:r>
        <w:r>
          <w:rPr>
            <w:noProof/>
          </w:rPr>
          <w:t>13</w:t>
        </w:r>
        <w:r>
          <w:fldChar w:fldCharType="end"/>
        </w:r>
      </w:p>
    </w:sdtContent>
  </w:sdt>
  <w:p w14:paraId="38D36DFD" w14:textId="77777777" w:rsidR="00994840" w:rsidRDefault="0099484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5235" w14:textId="77777777" w:rsidR="00994840" w:rsidRDefault="0099484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5539"/>
    <w:multiLevelType w:val="hybridMultilevel"/>
    <w:tmpl w:val="5052EA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D826ADB"/>
    <w:multiLevelType w:val="hybridMultilevel"/>
    <w:tmpl w:val="F94EF160"/>
    <w:lvl w:ilvl="0" w:tplc="5CA81AA8">
      <w:start w:val="1"/>
      <w:numFmt w:val="decimal"/>
      <w:pStyle w:val="Otsikko1"/>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241D3661"/>
    <w:multiLevelType w:val="hybridMultilevel"/>
    <w:tmpl w:val="A75CE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26931B01"/>
    <w:multiLevelType w:val="hybridMultilevel"/>
    <w:tmpl w:val="A0BCD33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4" w15:restartNumberingAfterBreak="0">
    <w:nsid w:val="2B9A0144"/>
    <w:multiLevelType w:val="hybridMultilevel"/>
    <w:tmpl w:val="8156410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701366CF"/>
    <w:multiLevelType w:val="multilevel"/>
    <w:tmpl w:val="D6FC14B8"/>
    <w:lvl w:ilvl="0">
      <w:start w:val="1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D045FB8"/>
    <w:multiLevelType w:val="hybridMultilevel"/>
    <w:tmpl w:val="C70EEA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7D1C6674"/>
    <w:multiLevelType w:val="hybridMultilevel"/>
    <w:tmpl w:val="8EC6AB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7DBE3C27"/>
    <w:multiLevelType w:val="hybridMultilevel"/>
    <w:tmpl w:val="A900F56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1124348409">
    <w:abstractNumId w:val="1"/>
  </w:num>
  <w:num w:numId="2" w16cid:durableId="2091341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977124">
    <w:abstractNumId w:val="7"/>
  </w:num>
  <w:num w:numId="4" w16cid:durableId="1637952803">
    <w:abstractNumId w:val="6"/>
  </w:num>
  <w:num w:numId="5" w16cid:durableId="1030643123">
    <w:abstractNumId w:val="2"/>
  </w:num>
  <w:num w:numId="6" w16cid:durableId="225343213">
    <w:abstractNumId w:val="3"/>
  </w:num>
  <w:num w:numId="7" w16cid:durableId="106968664">
    <w:abstractNumId w:val="0"/>
  </w:num>
  <w:num w:numId="8" w16cid:durableId="795029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8939523">
    <w:abstractNumId w:val="1"/>
  </w:num>
  <w:num w:numId="10" w16cid:durableId="1342781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FA"/>
    <w:rsid w:val="000F4FE2"/>
    <w:rsid w:val="0015703C"/>
    <w:rsid w:val="003D5AA0"/>
    <w:rsid w:val="005E2020"/>
    <w:rsid w:val="006708F2"/>
    <w:rsid w:val="00675271"/>
    <w:rsid w:val="006B5D50"/>
    <w:rsid w:val="007B4962"/>
    <w:rsid w:val="007E0C29"/>
    <w:rsid w:val="00801F83"/>
    <w:rsid w:val="009632A4"/>
    <w:rsid w:val="009742DA"/>
    <w:rsid w:val="00994840"/>
    <w:rsid w:val="009B005F"/>
    <w:rsid w:val="00D741D2"/>
    <w:rsid w:val="00E20C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D45D8"/>
  <w15:docId w15:val="{8D97D2B4-8DE7-45BF-936F-1115C06B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20CFA"/>
    <w:pPr>
      <w:spacing w:after="0" w:line="240" w:lineRule="auto"/>
      <w:jc w:val="both"/>
    </w:pPr>
    <w:rPr>
      <w:rFonts w:ascii="Calibri" w:eastAsia="Calibri" w:hAnsi="Calibri" w:cs="Times New Roman"/>
    </w:rPr>
  </w:style>
  <w:style w:type="paragraph" w:styleId="Otsikko1">
    <w:name w:val="heading 1"/>
    <w:basedOn w:val="Normaali"/>
    <w:next w:val="Normaali"/>
    <w:link w:val="Otsikko1Char"/>
    <w:qFormat/>
    <w:rsid w:val="00E20CFA"/>
    <w:pPr>
      <w:keepNext/>
      <w:keepLines/>
      <w:numPr>
        <w:numId w:val="1"/>
      </w:numPr>
      <w:spacing w:before="480"/>
      <w:outlineLvl w:val="0"/>
    </w:pPr>
    <w:rPr>
      <w:rFonts w:ascii="Cambria" w:eastAsia="Times New Roman" w:hAnsi="Cambria"/>
      <w:b/>
      <w:bCs/>
      <w:color w:val="000000"/>
      <w:sz w:val="28"/>
      <w:szCs w:val="28"/>
    </w:rPr>
  </w:style>
  <w:style w:type="paragraph" w:styleId="Otsikko2">
    <w:name w:val="heading 2"/>
    <w:basedOn w:val="Normaali"/>
    <w:next w:val="Normaali"/>
    <w:link w:val="Otsikko2Char"/>
    <w:uiPriority w:val="9"/>
    <w:semiHidden/>
    <w:unhideWhenUsed/>
    <w:qFormat/>
    <w:rsid w:val="006752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E20CFA"/>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20CFA"/>
    <w:rPr>
      <w:rFonts w:ascii="Cambria" w:eastAsia="Times New Roman" w:hAnsi="Cambria" w:cs="Times New Roman"/>
      <w:b/>
      <w:bCs/>
      <w:color w:val="000000"/>
      <w:sz w:val="28"/>
      <w:szCs w:val="28"/>
    </w:rPr>
  </w:style>
  <w:style w:type="paragraph" w:styleId="Yltunniste">
    <w:name w:val="header"/>
    <w:basedOn w:val="Normaali"/>
    <w:link w:val="YltunnisteChar"/>
    <w:uiPriority w:val="99"/>
    <w:unhideWhenUsed/>
    <w:rsid w:val="00E20CFA"/>
    <w:pPr>
      <w:tabs>
        <w:tab w:val="center" w:pos="4513"/>
        <w:tab w:val="right" w:pos="9026"/>
      </w:tabs>
    </w:pPr>
  </w:style>
  <w:style w:type="character" w:customStyle="1" w:styleId="YltunnisteChar">
    <w:name w:val="Ylätunniste Char"/>
    <w:basedOn w:val="Kappaleenoletusfontti"/>
    <w:link w:val="Yltunniste"/>
    <w:uiPriority w:val="99"/>
    <w:rsid w:val="00E20CFA"/>
    <w:rPr>
      <w:rFonts w:ascii="Calibri" w:eastAsia="Calibri" w:hAnsi="Calibri" w:cs="Times New Roman"/>
    </w:rPr>
  </w:style>
  <w:style w:type="paragraph" w:styleId="Alatunniste">
    <w:name w:val="footer"/>
    <w:basedOn w:val="Normaali"/>
    <w:link w:val="AlatunnisteChar"/>
    <w:uiPriority w:val="99"/>
    <w:unhideWhenUsed/>
    <w:rsid w:val="00E20CFA"/>
    <w:pPr>
      <w:tabs>
        <w:tab w:val="center" w:pos="4513"/>
        <w:tab w:val="right" w:pos="9026"/>
      </w:tabs>
    </w:pPr>
  </w:style>
  <w:style w:type="character" w:customStyle="1" w:styleId="AlatunnisteChar">
    <w:name w:val="Alatunniste Char"/>
    <w:basedOn w:val="Kappaleenoletusfontti"/>
    <w:link w:val="Alatunniste"/>
    <w:uiPriority w:val="99"/>
    <w:rsid w:val="00E20CFA"/>
    <w:rPr>
      <w:rFonts w:ascii="Calibri" w:eastAsia="Calibri" w:hAnsi="Calibri" w:cs="Times New Roman"/>
    </w:rPr>
  </w:style>
  <w:style w:type="character" w:customStyle="1" w:styleId="Otsikko3Char">
    <w:name w:val="Otsikko 3 Char"/>
    <w:basedOn w:val="Kappaleenoletusfontti"/>
    <w:link w:val="Otsikko3"/>
    <w:uiPriority w:val="9"/>
    <w:semiHidden/>
    <w:rsid w:val="00E20CFA"/>
    <w:rPr>
      <w:rFonts w:asciiTheme="majorHAnsi" w:eastAsiaTheme="majorEastAsia" w:hAnsiTheme="majorHAnsi" w:cstheme="majorBidi"/>
      <w:b/>
      <w:bCs/>
      <w:color w:val="4F81BD" w:themeColor="accent1"/>
    </w:rPr>
  </w:style>
  <w:style w:type="paragraph" w:styleId="Seliteteksti">
    <w:name w:val="Balloon Text"/>
    <w:basedOn w:val="Normaali"/>
    <w:link w:val="SelitetekstiChar"/>
    <w:uiPriority w:val="99"/>
    <w:semiHidden/>
    <w:unhideWhenUsed/>
    <w:rsid w:val="00E20CFA"/>
    <w:rPr>
      <w:rFonts w:ascii="Tahoma" w:hAnsi="Tahoma" w:cs="Tahoma"/>
      <w:sz w:val="16"/>
      <w:szCs w:val="16"/>
    </w:rPr>
  </w:style>
  <w:style w:type="character" w:customStyle="1" w:styleId="SelitetekstiChar">
    <w:name w:val="Seliteteksti Char"/>
    <w:basedOn w:val="Kappaleenoletusfontti"/>
    <w:link w:val="Seliteteksti"/>
    <w:uiPriority w:val="99"/>
    <w:semiHidden/>
    <w:rsid w:val="00E20CFA"/>
    <w:rPr>
      <w:rFonts w:ascii="Tahoma" w:eastAsia="Calibri" w:hAnsi="Tahoma" w:cs="Tahoma"/>
      <w:sz w:val="16"/>
      <w:szCs w:val="16"/>
    </w:rPr>
  </w:style>
  <w:style w:type="character" w:customStyle="1" w:styleId="Otsikko2Char">
    <w:name w:val="Otsikko 2 Char"/>
    <w:basedOn w:val="Kappaleenoletusfontti"/>
    <w:link w:val="Otsikko2"/>
    <w:uiPriority w:val="9"/>
    <w:semiHidden/>
    <w:rsid w:val="00675271"/>
    <w:rPr>
      <w:rFonts w:asciiTheme="majorHAnsi" w:eastAsiaTheme="majorEastAsia" w:hAnsiTheme="majorHAnsi" w:cstheme="majorBidi"/>
      <w:b/>
      <w:bCs/>
      <w:color w:val="4F81BD" w:themeColor="accent1"/>
      <w:sz w:val="26"/>
      <w:szCs w:val="26"/>
    </w:rPr>
  </w:style>
  <w:style w:type="paragraph" w:customStyle="1" w:styleId="Luettelokappale1">
    <w:name w:val="Luettelokappale1"/>
    <w:basedOn w:val="Normaali"/>
    <w:uiPriority w:val="99"/>
    <w:qFormat/>
    <w:rsid w:val="00675271"/>
    <w:pPr>
      <w:ind w:left="720"/>
      <w:contextualSpacing/>
    </w:pPr>
  </w:style>
  <w:style w:type="character" w:styleId="Voimakas">
    <w:name w:val="Strong"/>
    <w:basedOn w:val="Kappaleenoletusfontti"/>
    <w:qFormat/>
    <w:rsid w:val="00675271"/>
    <w:rPr>
      <w:b/>
      <w:bCs/>
    </w:rPr>
  </w:style>
  <w:style w:type="paragraph" w:styleId="NormaaliWWW">
    <w:name w:val="Normal (Web)"/>
    <w:basedOn w:val="Normaali"/>
    <w:uiPriority w:val="99"/>
    <w:semiHidden/>
    <w:unhideWhenUsed/>
    <w:rsid w:val="006708F2"/>
    <w:rPr>
      <w:rFonts w:ascii="Times New Roman" w:hAnsi="Times New Roman"/>
      <w:sz w:val="24"/>
      <w:szCs w:val="24"/>
    </w:rPr>
  </w:style>
  <w:style w:type="paragraph" w:styleId="Luettelokappale">
    <w:name w:val="List Paragraph"/>
    <w:basedOn w:val="Normaali"/>
    <w:uiPriority w:val="34"/>
    <w:qFormat/>
    <w:rsid w:val="009742DA"/>
    <w:pPr>
      <w:spacing w:after="200" w:line="276" w:lineRule="auto"/>
      <w:ind w:left="720"/>
      <w:contextualSpacing/>
      <w:jc w:val="left"/>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2239">
      <w:bodyDiv w:val="1"/>
      <w:marLeft w:val="0"/>
      <w:marRight w:val="0"/>
      <w:marTop w:val="0"/>
      <w:marBottom w:val="0"/>
      <w:divBdr>
        <w:top w:val="none" w:sz="0" w:space="0" w:color="auto"/>
        <w:left w:val="none" w:sz="0" w:space="0" w:color="auto"/>
        <w:bottom w:val="none" w:sz="0" w:space="0" w:color="auto"/>
        <w:right w:val="none" w:sz="0" w:space="0" w:color="auto"/>
      </w:divBdr>
    </w:div>
    <w:div w:id="162548705">
      <w:bodyDiv w:val="1"/>
      <w:marLeft w:val="0"/>
      <w:marRight w:val="0"/>
      <w:marTop w:val="0"/>
      <w:marBottom w:val="0"/>
      <w:divBdr>
        <w:top w:val="none" w:sz="0" w:space="0" w:color="auto"/>
        <w:left w:val="none" w:sz="0" w:space="0" w:color="auto"/>
        <w:bottom w:val="none" w:sz="0" w:space="0" w:color="auto"/>
        <w:right w:val="none" w:sz="0" w:space="0" w:color="auto"/>
      </w:divBdr>
    </w:div>
    <w:div w:id="201596071">
      <w:bodyDiv w:val="1"/>
      <w:marLeft w:val="0"/>
      <w:marRight w:val="0"/>
      <w:marTop w:val="0"/>
      <w:marBottom w:val="0"/>
      <w:divBdr>
        <w:top w:val="none" w:sz="0" w:space="0" w:color="auto"/>
        <w:left w:val="none" w:sz="0" w:space="0" w:color="auto"/>
        <w:bottom w:val="none" w:sz="0" w:space="0" w:color="auto"/>
        <w:right w:val="none" w:sz="0" w:space="0" w:color="auto"/>
      </w:divBdr>
    </w:div>
    <w:div w:id="289634825">
      <w:bodyDiv w:val="1"/>
      <w:marLeft w:val="0"/>
      <w:marRight w:val="0"/>
      <w:marTop w:val="0"/>
      <w:marBottom w:val="0"/>
      <w:divBdr>
        <w:top w:val="none" w:sz="0" w:space="0" w:color="auto"/>
        <w:left w:val="none" w:sz="0" w:space="0" w:color="auto"/>
        <w:bottom w:val="none" w:sz="0" w:space="0" w:color="auto"/>
        <w:right w:val="none" w:sz="0" w:space="0" w:color="auto"/>
      </w:divBdr>
    </w:div>
    <w:div w:id="338047725">
      <w:bodyDiv w:val="1"/>
      <w:marLeft w:val="0"/>
      <w:marRight w:val="0"/>
      <w:marTop w:val="0"/>
      <w:marBottom w:val="0"/>
      <w:divBdr>
        <w:top w:val="none" w:sz="0" w:space="0" w:color="auto"/>
        <w:left w:val="none" w:sz="0" w:space="0" w:color="auto"/>
        <w:bottom w:val="none" w:sz="0" w:space="0" w:color="auto"/>
        <w:right w:val="none" w:sz="0" w:space="0" w:color="auto"/>
      </w:divBdr>
    </w:div>
    <w:div w:id="426971664">
      <w:bodyDiv w:val="1"/>
      <w:marLeft w:val="0"/>
      <w:marRight w:val="0"/>
      <w:marTop w:val="0"/>
      <w:marBottom w:val="0"/>
      <w:divBdr>
        <w:top w:val="none" w:sz="0" w:space="0" w:color="auto"/>
        <w:left w:val="none" w:sz="0" w:space="0" w:color="auto"/>
        <w:bottom w:val="none" w:sz="0" w:space="0" w:color="auto"/>
        <w:right w:val="none" w:sz="0" w:space="0" w:color="auto"/>
      </w:divBdr>
    </w:div>
    <w:div w:id="511265993">
      <w:bodyDiv w:val="1"/>
      <w:marLeft w:val="0"/>
      <w:marRight w:val="0"/>
      <w:marTop w:val="0"/>
      <w:marBottom w:val="0"/>
      <w:divBdr>
        <w:top w:val="none" w:sz="0" w:space="0" w:color="auto"/>
        <w:left w:val="none" w:sz="0" w:space="0" w:color="auto"/>
        <w:bottom w:val="none" w:sz="0" w:space="0" w:color="auto"/>
        <w:right w:val="none" w:sz="0" w:space="0" w:color="auto"/>
      </w:divBdr>
    </w:div>
    <w:div w:id="598563073">
      <w:bodyDiv w:val="1"/>
      <w:marLeft w:val="0"/>
      <w:marRight w:val="0"/>
      <w:marTop w:val="0"/>
      <w:marBottom w:val="0"/>
      <w:divBdr>
        <w:top w:val="none" w:sz="0" w:space="0" w:color="auto"/>
        <w:left w:val="none" w:sz="0" w:space="0" w:color="auto"/>
        <w:bottom w:val="none" w:sz="0" w:space="0" w:color="auto"/>
        <w:right w:val="none" w:sz="0" w:space="0" w:color="auto"/>
      </w:divBdr>
    </w:div>
    <w:div w:id="888343454">
      <w:bodyDiv w:val="1"/>
      <w:marLeft w:val="0"/>
      <w:marRight w:val="0"/>
      <w:marTop w:val="0"/>
      <w:marBottom w:val="0"/>
      <w:divBdr>
        <w:top w:val="none" w:sz="0" w:space="0" w:color="auto"/>
        <w:left w:val="none" w:sz="0" w:space="0" w:color="auto"/>
        <w:bottom w:val="none" w:sz="0" w:space="0" w:color="auto"/>
        <w:right w:val="none" w:sz="0" w:space="0" w:color="auto"/>
      </w:divBdr>
    </w:div>
    <w:div w:id="927542804">
      <w:bodyDiv w:val="1"/>
      <w:marLeft w:val="0"/>
      <w:marRight w:val="0"/>
      <w:marTop w:val="0"/>
      <w:marBottom w:val="0"/>
      <w:divBdr>
        <w:top w:val="none" w:sz="0" w:space="0" w:color="auto"/>
        <w:left w:val="none" w:sz="0" w:space="0" w:color="auto"/>
        <w:bottom w:val="none" w:sz="0" w:space="0" w:color="auto"/>
        <w:right w:val="none" w:sz="0" w:space="0" w:color="auto"/>
      </w:divBdr>
    </w:div>
    <w:div w:id="1154490762">
      <w:bodyDiv w:val="1"/>
      <w:marLeft w:val="0"/>
      <w:marRight w:val="0"/>
      <w:marTop w:val="0"/>
      <w:marBottom w:val="0"/>
      <w:divBdr>
        <w:top w:val="none" w:sz="0" w:space="0" w:color="auto"/>
        <w:left w:val="none" w:sz="0" w:space="0" w:color="auto"/>
        <w:bottom w:val="none" w:sz="0" w:space="0" w:color="auto"/>
        <w:right w:val="none" w:sz="0" w:space="0" w:color="auto"/>
      </w:divBdr>
    </w:div>
    <w:div w:id="1287395521">
      <w:bodyDiv w:val="1"/>
      <w:marLeft w:val="0"/>
      <w:marRight w:val="0"/>
      <w:marTop w:val="0"/>
      <w:marBottom w:val="0"/>
      <w:divBdr>
        <w:top w:val="none" w:sz="0" w:space="0" w:color="auto"/>
        <w:left w:val="none" w:sz="0" w:space="0" w:color="auto"/>
        <w:bottom w:val="none" w:sz="0" w:space="0" w:color="auto"/>
        <w:right w:val="none" w:sz="0" w:space="0" w:color="auto"/>
      </w:divBdr>
    </w:div>
    <w:div w:id="1532036898">
      <w:bodyDiv w:val="1"/>
      <w:marLeft w:val="0"/>
      <w:marRight w:val="0"/>
      <w:marTop w:val="0"/>
      <w:marBottom w:val="0"/>
      <w:divBdr>
        <w:top w:val="none" w:sz="0" w:space="0" w:color="auto"/>
        <w:left w:val="none" w:sz="0" w:space="0" w:color="auto"/>
        <w:bottom w:val="none" w:sz="0" w:space="0" w:color="auto"/>
        <w:right w:val="none" w:sz="0" w:space="0" w:color="auto"/>
      </w:divBdr>
    </w:div>
    <w:div w:id="16647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2951</Words>
  <Characters>23905</Characters>
  <Application>Microsoft Office Word</Application>
  <DocSecurity>0</DocSecurity>
  <Lines>199</Lines>
  <Paragraphs>53</Paragraphs>
  <ScaleCrop>false</ScaleCrop>
  <HeadingPairs>
    <vt:vector size="2" baseType="variant">
      <vt:variant>
        <vt:lpstr>Otsikko</vt:lpstr>
      </vt:variant>
      <vt:variant>
        <vt:i4>1</vt:i4>
      </vt:variant>
    </vt:vector>
  </HeadingPairs>
  <TitlesOfParts>
    <vt:vector size="1" baseType="lpstr">
      <vt:lpstr/>
    </vt:vector>
  </TitlesOfParts>
  <Company>haltik</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Rajajärvi Pekka SM</dc:creator>
  <cp:lastModifiedBy>Pekka Rajajärvi</cp:lastModifiedBy>
  <cp:revision>2</cp:revision>
  <dcterms:created xsi:type="dcterms:W3CDTF">2024-01-08T15:29:00Z</dcterms:created>
  <dcterms:modified xsi:type="dcterms:W3CDTF">2024-01-08T15:29:00Z</dcterms:modified>
</cp:coreProperties>
</file>